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spacing w:line="390" w:lineRule="atLeast"/>
        <w:jc w:val="center"/>
        <w:rPr>
          <w:rFonts w:hint="eastAsia" w:ascii="宋体" w:hAnsi="宋体"/>
          <w:b/>
          <w:sz w:val="30"/>
          <w:szCs w:val="30"/>
        </w:rPr>
      </w:pPr>
      <w:r>
        <w:rPr>
          <w:rFonts w:hint="eastAsia" w:ascii="宋体" w:hAnsi="宋体" w:eastAsia="宋体" w:cs="宋体"/>
          <w:b/>
          <w:bCs/>
          <w:color w:val="000000" w:themeColor="text1"/>
          <w:sz w:val="32"/>
          <w:szCs w:val="32"/>
          <w:u w:val="none"/>
          <w14:textFill>
            <w14:solidFill>
              <w14:schemeClr w14:val="tx1"/>
            </w14:solidFill>
          </w14:textFill>
        </w:rPr>
        <w:fldChar w:fldCharType="begin"/>
      </w:r>
      <w:r>
        <w:rPr>
          <w:rFonts w:hint="eastAsia" w:ascii="宋体" w:hAnsi="宋体" w:eastAsia="宋体" w:cs="宋体"/>
          <w:b/>
          <w:bCs/>
          <w:color w:val="000000" w:themeColor="text1"/>
          <w:sz w:val="32"/>
          <w:szCs w:val="32"/>
          <w:u w:val="none"/>
          <w14:textFill>
            <w14:solidFill>
              <w14:schemeClr w14:val="tx1"/>
            </w14:solidFill>
          </w14:textFill>
        </w:rPr>
        <w:instrText xml:space="preserve"> HYPERLINK "http://www.cdmc.edu.cn/module/download/downfile.jsp?classid=0&amp;filename=1805161505226033696.docx" </w:instrText>
      </w:r>
      <w:r>
        <w:rPr>
          <w:rFonts w:hint="eastAsia" w:ascii="宋体" w:hAnsi="宋体" w:eastAsia="宋体" w:cs="宋体"/>
          <w:b/>
          <w:bCs/>
          <w:color w:val="000000" w:themeColor="text1"/>
          <w:sz w:val="32"/>
          <w:szCs w:val="32"/>
          <w:u w:val="none"/>
          <w14:textFill>
            <w14:solidFill>
              <w14:schemeClr w14:val="tx1"/>
            </w14:solidFill>
          </w14:textFill>
        </w:rPr>
        <w:fldChar w:fldCharType="separate"/>
      </w:r>
      <w:r>
        <w:rPr>
          <w:rStyle w:val="6"/>
          <w:rFonts w:hint="eastAsia" w:ascii="宋体" w:hAnsi="宋体" w:eastAsia="宋体" w:cs="宋体"/>
          <w:b/>
          <w:bCs/>
          <w:color w:val="000000" w:themeColor="text1"/>
          <w:sz w:val="32"/>
          <w:szCs w:val="32"/>
          <w:u w:val="none"/>
          <w14:textFill>
            <w14:solidFill>
              <w14:schemeClr w14:val="tx1"/>
            </w14:solidFill>
          </w14:textFill>
        </w:rPr>
        <w:t>承德医学院20</w:t>
      </w:r>
      <w:r>
        <w:rPr>
          <w:rStyle w:val="6"/>
          <w:rFonts w:hint="eastAsia" w:ascii="宋体" w:hAnsi="宋体" w:eastAsia="宋体" w:cs="宋体"/>
          <w:b/>
          <w:bCs/>
          <w:color w:val="000000" w:themeColor="text1"/>
          <w:sz w:val="32"/>
          <w:szCs w:val="32"/>
          <w:u w:val="none"/>
          <w:lang w:val="en-US" w:eastAsia="zh-CN"/>
          <w14:textFill>
            <w14:solidFill>
              <w14:schemeClr w14:val="tx1"/>
            </w14:solidFill>
          </w14:textFill>
        </w:rPr>
        <w:t>20</w:t>
      </w:r>
      <w:r>
        <w:rPr>
          <w:rStyle w:val="6"/>
          <w:rFonts w:hint="eastAsia" w:ascii="宋体" w:hAnsi="宋体" w:eastAsia="宋体" w:cs="宋体"/>
          <w:b/>
          <w:bCs/>
          <w:color w:val="000000" w:themeColor="text1"/>
          <w:sz w:val="32"/>
          <w:szCs w:val="32"/>
          <w:u w:val="none"/>
          <w14:textFill>
            <w14:solidFill>
              <w14:schemeClr w14:val="tx1"/>
            </w14:solidFill>
          </w14:textFill>
        </w:rPr>
        <w:t>年国家级、省级、校级大学生创新创业训练计划立项项目名单</w:t>
      </w:r>
      <w:r>
        <w:rPr>
          <w:rFonts w:hint="eastAsia" w:ascii="宋体" w:hAnsi="宋体" w:eastAsia="宋体" w:cs="宋体"/>
          <w:b/>
          <w:bCs/>
          <w:color w:val="000000" w:themeColor="text1"/>
          <w:sz w:val="32"/>
          <w:szCs w:val="32"/>
          <w:u w:val="none"/>
          <w14:textFill>
            <w14:solidFill>
              <w14:schemeClr w14:val="tx1"/>
            </w14:solidFill>
          </w14:textFill>
        </w:rPr>
        <w:fldChar w:fldCharType="end"/>
      </w:r>
    </w:p>
    <w:p>
      <w:pPr>
        <w:spacing w:line="560" w:lineRule="exact"/>
        <w:jc w:val="left"/>
        <w:rPr>
          <w:rFonts w:hint="eastAsia" w:ascii="宋体" w:hAnsi="宋体"/>
          <w:b/>
          <w:sz w:val="30"/>
          <w:szCs w:val="30"/>
        </w:rPr>
      </w:pPr>
      <w:r>
        <w:rPr>
          <w:rFonts w:hint="eastAsia" w:ascii="宋体" w:hAnsi="宋体"/>
          <w:b/>
          <w:sz w:val="30"/>
          <w:szCs w:val="30"/>
        </w:rPr>
        <w:t>承德医学院2020年国家级大学生创新创业训练计划项目</w:t>
      </w:r>
      <w:r>
        <w:rPr>
          <w:rFonts w:hint="eastAsia" w:ascii="宋体" w:hAnsi="宋体"/>
          <w:b/>
          <w:sz w:val="30"/>
          <w:szCs w:val="30"/>
          <w:lang w:val="en-US" w:eastAsia="zh-CN"/>
        </w:rPr>
        <w:t>名</w:t>
      </w:r>
      <w:r>
        <w:rPr>
          <w:rFonts w:hint="eastAsia" w:ascii="宋体" w:hAnsi="宋体"/>
          <w:b/>
          <w:sz w:val="30"/>
          <w:szCs w:val="30"/>
        </w:rPr>
        <w:t>单</w:t>
      </w:r>
    </w:p>
    <w:tbl>
      <w:tblPr>
        <w:tblStyle w:val="4"/>
        <w:tblW w:w="103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9"/>
        <w:gridCol w:w="3402"/>
        <w:gridCol w:w="1249"/>
        <w:gridCol w:w="1013"/>
        <w:gridCol w:w="1482"/>
        <w:gridCol w:w="972"/>
        <w:gridCol w:w="10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spacing w:line="460" w:lineRule="exact"/>
              <w:jc w:val="center"/>
              <w:rPr>
                <w:rFonts w:hint="eastAsia" w:ascii="宋体" w:hAnsi="宋体"/>
                <w:b/>
                <w:sz w:val="24"/>
              </w:rPr>
            </w:pPr>
            <w:r>
              <w:rPr>
                <w:rFonts w:hint="eastAsia" w:ascii="宋体" w:hAnsi="宋体"/>
                <w:b/>
                <w:sz w:val="24"/>
              </w:rPr>
              <w:t>课题</w:t>
            </w:r>
          </w:p>
          <w:p>
            <w:pPr>
              <w:spacing w:line="460" w:lineRule="exact"/>
              <w:jc w:val="center"/>
              <w:rPr>
                <w:rFonts w:hint="eastAsia" w:ascii="宋体" w:hAnsi="宋体"/>
                <w:b/>
                <w:sz w:val="24"/>
              </w:rPr>
            </w:pPr>
            <w:r>
              <w:rPr>
                <w:rFonts w:hint="eastAsia" w:ascii="宋体" w:hAnsi="宋体"/>
                <w:b/>
                <w:sz w:val="24"/>
              </w:rPr>
              <w:t>编号</w:t>
            </w:r>
          </w:p>
        </w:tc>
        <w:tc>
          <w:tcPr>
            <w:tcW w:w="3402" w:type="dxa"/>
            <w:noWrap w:val="0"/>
            <w:vAlign w:val="center"/>
          </w:tcPr>
          <w:p>
            <w:pPr>
              <w:spacing w:line="460" w:lineRule="exact"/>
              <w:jc w:val="center"/>
              <w:rPr>
                <w:rFonts w:hint="eastAsia" w:ascii="宋体" w:hAnsi="宋体"/>
                <w:b/>
                <w:sz w:val="24"/>
              </w:rPr>
            </w:pPr>
            <w:r>
              <w:rPr>
                <w:rFonts w:hint="eastAsia" w:ascii="宋体" w:hAnsi="宋体"/>
                <w:b/>
                <w:sz w:val="24"/>
              </w:rPr>
              <w:t>项目名称</w:t>
            </w:r>
          </w:p>
        </w:tc>
        <w:tc>
          <w:tcPr>
            <w:tcW w:w="1249" w:type="dxa"/>
            <w:noWrap w:val="0"/>
            <w:vAlign w:val="center"/>
          </w:tcPr>
          <w:p>
            <w:pPr>
              <w:tabs>
                <w:tab w:val="left" w:pos="449"/>
              </w:tabs>
              <w:spacing w:line="460" w:lineRule="exact"/>
              <w:jc w:val="center"/>
              <w:rPr>
                <w:rFonts w:hint="eastAsia" w:ascii="宋体" w:hAnsi="宋体"/>
                <w:b/>
                <w:sz w:val="24"/>
              </w:rPr>
            </w:pPr>
            <w:r>
              <w:rPr>
                <w:rFonts w:hint="eastAsia" w:ascii="宋体" w:hAnsi="宋体"/>
                <w:b/>
                <w:sz w:val="24"/>
              </w:rPr>
              <w:t>项目类别</w:t>
            </w:r>
          </w:p>
        </w:tc>
        <w:tc>
          <w:tcPr>
            <w:tcW w:w="1013" w:type="dxa"/>
            <w:noWrap w:val="0"/>
            <w:vAlign w:val="center"/>
          </w:tcPr>
          <w:p>
            <w:pPr>
              <w:spacing w:line="460" w:lineRule="exact"/>
              <w:jc w:val="center"/>
              <w:rPr>
                <w:rFonts w:hint="eastAsia" w:ascii="宋体" w:hAnsi="宋体"/>
                <w:b/>
                <w:sz w:val="24"/>
              </w:rPr>
            </w:pPr>
            <w:r>
              <w:rPr>
                <w:rFonts w:hint="eastAsia" w:ascii="宋体" w:hAnsi="宋体"/>
                <w:b/>
                <w:sz w:val="24"/>
              </w:rPr>
              <w:t>负责</w:t>
            </w:r>
          </w:p>
          <w:p>
            <w:pPr>
              <w:spacing w:line="460" w:lineRule="exact"/>
              <w:jc w:val="center"/>
              <w:rPr>
                <w:rFonts w:hint="eastAsia" w:ascii="宋体" w:hAnsi="宋体"/>
                <w:b/>
                <w:sz w:val="24"/>
              </w:rPr>
            </w:pPr>
            <w:r>
              <w:rPr>
                <w:rFonts w:hint="eastAsia" w:ascii="宋体" w:hAnsi="宋体"/>
                <w:b/>
                <w:sz w:val="24"/>
              </w:rPr>
              <w:t>学生</w:t>
            </w:r>
          </w:p>
        </w:tc>
        <w:tc>
          <w:tcPr>
            <w:tcW w:w="1482" w:type="dxa"/>
            <w:noWrap w:val="0"/>
            <w:vAlign w:val="center"/>
          </w:tcPr>
          <w:p>
            <w:pPr>
              <w:spacing w:line="460" w:lineRule="exact"/>
              <w:jc w:val="center"/>
              <w:rPr>
                <w:rFonts w:hint="eastAsia" w:ascii="宋体" w:hAnsi="宋体"/>
                <w:b/>
                <w:sz w:val="24"/>
              </w:rPr>
            </w:pPr>
            <w:r>
              <w:rPr>
                <w:rFonts w:hint="eastAsia" w:ascii="宋体" w:hAnsi="宋体"/>
                <w:b/>
                <w:sz w:val="24"/>
              </w:rPr>
              <w:t>院系</w:t>
            </w:r>
          </w:p>
          <w:p>
            <w:pPr>
              <w:spacing w:line="460" w:lineRule="exact"/>
              <w:jc w:val="center"/>
              <w:rPr>
                <w:rFonts w:hint="eastAsia" w:ascii="宋体" w:hAnsi="宋体"/>
                <w:b/>
                <w:sz w:val="24"/>
              </w:rPr>
            </w:pPr>
            <w:r>
              <w:rPr>
                <w:rFonts w:hint="eastAsia" w:ascii="宋体" w:hAnsi="宋体"/>
                <w:b/>
                <w:sz w:val="24"/>
              </w:rPr>
              <w:t>年级</w:t>
            </w:r>
          </w:p>
        </w:tc>
        <w:tc>
          <w:tcPr>
            <w:tcW w:w="972" w:type="dxa"/>
            <w:noWrap w:val="0"/>
            <w:vAlign w:val="center"/>
          </w:tcPr>
          <w:p>
            <w:pPr>
              <w:spacing w:line="460" w:lineRule="exact"/>
              <w:jc w:val="center"/>
              <w:rPr>
                <w:rFonts w:hint="eastAsia" w:ascii="宋体" w:hAnsi="宋体"/>
                <w:b/>
                <w:sz w:val="24"/>
              </w:rPr>
            </w:pPr>
            <w:r>
              <w:rPr>
                <w:rFonts w:hint="eastAsia" w:ascii="宋体" w:hAnsi="宋体"/>
                <w:b/>
                <w:sz w:val="24"/>
              </w:rPr>
              <w:t>指导</w:t>
            </w:r>
          </w:p>
          <w:p>
            <w:pPr>
              <w:spacing w:line="460" w:lineRule="exact"/>
              <w:jc w:val="center"/>
              <w:rPr>
                <w:rFonts w:hint="eastAsia" w:ascii="宋体" w:hAnsi="宋体"/>
                <w:b/>
                <w:sz w:val="24"/>
              </w:rPr>
            </w:pPr>
            <w:r>
              <w:rPr>
                <w:rFonts w:hint="eastAsia" w:ascii="宋体" w:hAnsi="宋体"/>
                <w:b/>
                <w:sz w:val="24"/>
              </w:rPr>
              <w:t>教师</w:t>
            </w:r>
          </w:p>
        </w:tc>
        <w:tc>
          <w:tcPr>
            <w:tcW w:w="1053" w:type="dxa"/>
            <w:noWrap w:val="0"/>
            <w:vAlign w:val="center"/>
          </w:tcPr>
          <w:p>
            <w:pPr>
              <w:spacing w:line="460" w:lineRule="exact"/>
              <w:jc w:val="center"/>
              <w:rPr>
                <w:rFonts w:hint="eastAsia" w:ascii="宋体" w:hAnsi="宋体"/>
                <w:b/>
                <w:sz w:val="24"/>
              </w:rPr>
            </w:pPr>
            <w:r>
              <w:rPr>
                <w:rFonts w:hint="eastAsia" w:ascii="宋体" w:hAnsi="宋体"/>
                <w:b/>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2020001</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miR125-b与非小细胞肺癌顺铂耐药相关性的研究</w:t>
            </w:r>
          </w:p>
        </w:tc>
        <w:tc>
          <w:tcPr>
            <w:tcW w:w="1249" w:type="dxa"/>
            <w:noWrap w:val="0"/>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自然科学</w:t>
            </w: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褚升瑞</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2018级</w:t>
            </w:r>
          </w:p>
        </w:tc>
        <w:tc>
          <w:tcPr>
            <w:tcW w:w="972" w:type="dxa"/>
            <w:noWrap w:val="0"/>
            <w:vAlign w:val="center"/>
          </w:tcPr>
          <w:p>
            <w:pPr>
              <w:widowControl/>
              <w:jc w:val="center"/>
              <w:textAlignment w:val="bottom"/>
              <w:rPr>
                <w:rFonts w:hint="eastAsia" w:ascii="宋体" w:hAnsi="宋体" w:cs="宋体"/>
                <w:color w:val="000000"/>
                <w:kern w:val="0"/>
                <w:sz w:val="24"/>
                <w:lang w:bidi="ar"/>
              </w:rPr>
            </w:pPr>
            <w:r>
              <w:rPr>
                <w:rFonts w:hint="eastAsia" w:ascii="宋体" w:hAnsi="宋体" w:cs="宋体"/>
                <w:color w:val="000000"/>
                <w:kern w:val="0"/>
                <w:sz w:val="24"/>
                <w:lang w:bidi="ar"/>
              </w:rPr>
              <w:t>许  倩 刘  镭</w:t>
            </w:r>
          </w:p>
        </w:tc>
        <w:tc>
          <w:tcPr>
            <w:tcW w:w="1053"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2020002</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黑色桑椹花青素苷合成关键酶基因的表达与功能验证研究</w:t>
            </w:r>
          </w:p>
        </w:tc>
        <w:tc>
          <w:tcPr>
            <w:tcW w:w="1249" w:type="dxa"/>
            <w:noWrap w:val="0"/>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自然科学</w:t>
            </w: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肖竞淇</w:t>
            </w:r>
          </w:p>
        </w:tc>
        <w:tc>
          <w:tcPr>
            <w:tcW w:w="1482" w:type="dxa"/>
            <w:noWrap w:val="0"/>
            <w:vAlign w:val="center"/>
          </w:tcPr>
          <w:p>
            <w:pPr>
              <w:jc w:val="center"/>
              <w:rPr>
                <w:rFonts w:hint="eastAsia" w:ascii="宋体" w:hAnsi="宋体" w:cs="宋体"/>
                <w:color w:val="000000"/>
                <w:sz w:val="24"/>
              </w:rPr>
            </w:pPr>
            <w:r>
              <w:rPr>
                <w:rFonts w:hint="eastAsia" w:ascii="宋体" w:hAnsi="宋体"/>
                <w:color w:val="000000"/>
                <w:sz w:val="24"/>
              </w:rPr>
              <w:t>基础医学部2018级</w:t>
            </w:r>
          </w:p>
        </w:tc>
        <w:tc>
          <w:tcPr>
            <w:tcW w:w="972" w:type="dxa"/>
            <w:noWrap w:val="0"/>
            <w:vAlign w:val="center"/>
          </w:tcPr>
          <w:p>
            <w:pPr>
              <w:jc w:val="center"/>
              <w:rPr>
                <w:rFonts w:hint="eastAsia" w:ascii="宋体" w:hAnsi="宋体" w:cs="宋体"/>
                <w:sz w:val="24"/>
              </w:rPr>
            </w:pPr>
            <w:r>
              <w:rPr>
                <w:rFonts w:hint="eastAsia" w:ascii="宋体" w:hAnsi="宋体"/>
                <w:sz w:val="24"/>
              </w:rPr>
              <w:t>孙志超</w:t>
            </w:r>
          </w:p>
        </w:tc>
        <w:tc>
          <w:tcPr>
            <w:tcW w:w="1053"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2020003</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基于PI3KAKt信号通路探讨BDNF促进坐骨神经再生修复的机制</w:t>
            </w:r>
          </w:p>
        </w:tc>
        <w:tc>
          <w:tcPr>
            <w:tcW w:w="124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自然科学</w:t>
            </w: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李  想</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基础医学部2018级</w:t>
            </w:r>
          </w:p>
        </w:tc>
        <w:tc>
          <w:tcPr>
            <w:tcW w:w="97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付秀美</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2020004</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选择性NR2B受体拮抗剂艾芬地尔在社会压力动物模型的抗抑郁机制</w:t>
            </w:r>
          </w:p>
        </w:tc>
        <w:tc>
          <w:tcPr>
            <w:tcW w:w="124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自然科学</w:t>
            </w: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赵雨桐</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基础医学部2018级</w:t>
            </w:r>
          </w:p>
        </w:tc>
        <w:tc>
          <w:tcPr>
            <w:tcW w:w="97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田  铮</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2020005</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基于DNA条形码技术对河北五种野生桑树的品种鉴定</w:t>
            </w:r>
          </w:p>
        </w:tc>
        <w:tc>
          <w:tcPr>
            <w:tcW w:w="124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自然科学</w:t>
            </w: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杨  岚</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中药学系2018级</w:t>
            </w:r>
          </w:p>
        </w:tc>
        <w:tc>
          <w:tcPr>
            <w:tcW w:w="97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刘金欣</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2020006</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高校大学生艾滋病、性与生殖健康认知现状及干预策略研究</w:t>
            </w:r>
          </w:p>
        </w:tc>
        <w:tc>
          <w:tcPr>
            <w:tcW w:w="1249"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p>
            <w:pPr>
              <w:widowControl/>
              <w:jc w:val="center"/>
              <w:textAlignment w:val="center"/>
              <w:rPr>
                <w:rFonts w:hint="eastAsia" w:ascii="宋体" w:hAnsi="宋体" w:cs="宋体"/>
                <w:color w:val="000000"/>
                <w:kern w:val="0"/>
                <w:sz w:val="24"/>
                <w:lang w:bidi="ar"/>
              </w:rPr>
            </w:pPr>
          </w:p>
        </w:tc>
        <w:tc>
          <w:tcPr>
            <w:tcW w:w="101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尤  广</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心理学系2018级</w:t>
            </w:r>
          </w:p>
        </w:tc>
        <w:tc>
          <w:tcPr>
            <w:tcW w:w="97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杜少杰 翟凤敏</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承德市社区居民中医治未病认知情况分析及对策研究</w:t>
            </w:r>
          </w:p>
        </w:tc>
        <w:tc>
          <w:tcPr>
            <w:tcW w:w="1249"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101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宋晨英</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7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赵印涛</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tabs>
                <w:tab w:val="left" w:pos="326"/>
              </w:tabs>
              <w:jc w:val="center"/>
              <w:textAlignment w:val="center"/>
              <w:rPr>
                <w:rFonts w:hint="eastAsia" w:ascii="宋体" w:hAnsi="宋体"/>
                <w:color w:val="000000"/>
                <w:sz w:val="24"/>
              </w:rPr>
            </w:pPr>
            <w:r>
              <w:rPr>
                <w:rFonts w:hint="eastAsia" w:ascii="宋体" w:hAnsi="宋体"/>
                <w:color w:val="000000"/>
                <w:sz w:val="24"/>
              </w:rPr>
              <w:t>2020008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新时代红医精神在医学生思政教育中的践行和发展-以承德医学院为例</w:t>
            </w:r>
          </w:p>
        </w:tc>
        <w:tc>
          <w:tcPr>
            <w:tcW w:w="1249"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101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于  欢</w:t>
            </w:r>
          </w:p>
        </w:tc>
        <w:tc>
          <w:tcPr>
            <w:tcW w:w="148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7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岳丽莹 李晓杰</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2020009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穿戴式叩击排痰仪</w:t>
            </w:r>
          </w:p>
        </w:tc>
        <w:tc>
          <w:tcPr>
            <w:tcW w:w="1249"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101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耿鑫湲</w:t>
            </w:r>
          </w:p>
        </w:tc>
        <w:tc>
          <w:tcPr>
            <w:tcW w:w="148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护理学系2017级</w:t>
            </w:r>
          </w:p>
        </w:tc>
        <w:tc>
          <w:tcPr>
            <w:tcW w:w="97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田建丽</w:t>
            </w:r>
          </w:p>
        </w:tc>
        <w:tc>
          <w:tcPr>
            <w:tcW w:w="1053" w:type="dxa"/>
            <w:noWrap w:val="0"/>
            <w:vAlign w:val="center"/>
          </w:tcPr>
          <w:p>
            <w:pPr>
              <w:spacing w:line="460" w:lineRule="exact"/>
              <w:jc w:val="center"/>
              <w:rPr>
                <w:rFonts w:ascii="宋体" w:hAnsi="宋体"/>
                <w:color w:val="000000"/>
                <w:sz w:val="24"/>
              </w:rPr>
            </w:pPr>
            <w:r>
              <w:rPr>
                <w:rFonts w:hint="eastAsia" w:ascii="宋体" w:hAnsi="宋体"/>
                <w:color w:val="000000"/>
                <w:sz w:val="24"/>
              </w:rPr>
              <w:t>20000</w:t>
            </w:r>
          </w:p>
        </w:tc>
      </w:tr>
    </w:tbl>
    <w:p>
      <w:pPr>
        <w:spacing w:line="560" w:lineRule="exact"/>
        <w:rPr>
          <w:rFonts w:hint="eastAsia" w:ascii="黑体" w:eastAsia="黑体"/>
          <w:color w:val="000000"/>
          <w:sz w:val="28"/>
          <w:szCs w:val="28"/>
        </w:rPr>
      </w:pPr>
      <w:r>
        <w:rPr>
          <w:rFonts w:ascii="黑体" w:eastAsia="黑体"/>
          <w:color w:val="000000"/>
          <w:sz w:val="28"/>
          <w:szCs w:val="28"/>
        </w:rPr>
        <w:br w:type="page"/>
      </w:r>
    </w:p>
    <w:p>
      <w:pPr>
        <w:spacing w:line="560" w:lineRule="exact"/>
        <w:jc w:val="center"/>
        <w:rPr>
          <w:rFonts w:hint="eastAsia" w:ascii="宋体" w:hAnsi="宋体"/>
          <w:b/>
          <w:color w:val="000000"/>
          <w:sz w:val="30"/>
          <w:szCs w:val="30"/>
        </w:rPr>
      </w:pPr>
      <w:r>
        <w:rPr>
          <w:rFonts w:hint="eastAsia" w:ascii="宋体" w:hAnsi="宋体"/>
          <w:b/>
          <w:color w:val="000000"/>
          <w:sz w:val="30"/>
          <w:szCs w:val="30"/>
        </w:rPr>
        <w:t>承德医学院2020年省级大学生创新创业训练计划项目名单</w:t>
      </w:r>
    </w:p>
    <w:tbl>
      <w:tblPr>
        <w:tblStyle w:val="4"/>
        <w:tblW w:w="10491" w:type="dxa"/>
        <w:tblInd w:w="-7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3402"/>
        <w:gridCol w:w="1276"/>
        <w:gridCol w:w="992"/>
        <w:gridCol w:w="1559"/>
        <w:gridCol w:w="993"/>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课题</w:t>
            </w:r>
          </w:p>
          <w:p>
            <w:pPr>
              <w:spacing w:line="460" w:lineRule="exact"/>
              <w:jc w:val="center"/>
              <w:rPr>
                <w:rFonts w:hint="eastAsia" w:ascii="宋体" w:hAnsi="宋体"/>
                <w:b/>
                <w:color w:val="000000"/>
                <w:sz w:val="24"/>
              </w:rPr>
            </w:pPr>
            <w:r>
              <w:rPr>
                <w:rFonts w:hint="eastAsia" w:ascii="宋体" w:hAnsi="宋体"/>
                <w:b/>
                <w:color w:val="000000"/>
                <w:sz w:val="24"/>
              </w:rPr>
              <w:t>编号</w:t>
            </w:r>
          </w:p>
        </w:tc>
        <w:tc>
          <w:tcPr>
            <w:tcW w:w="3402"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项目名称</w:t>
            </w:r>
          </w:p>
        </w:tc>
        <w:tc>
          <w:tcPr>
            <w:tcW w:w="1276" w:type="dxa"/>
            <w:noWrap w:val="0"/>
            <w:vAlign w:val="center"/>
          </w:tcPr>
          <w:p>
            <w:pPr>
              <w:tabs>
                <w:tab w:val="left" w:pos="449"/>
              </w:tabs>
              <w:spacing w:line="460" w:lineRule="exact"/>
              <w:jc w:val="center"/>
              <w:rPr>
                <w:rFonts w:hint="eastAsia" w:ascii="宋体" w:hAnsi="宋体"/>
                <w:b/>
                <w:color w:val="000000"/>
                <w:sz w:val="24"/>
              </w:rPr>
            </w:pPr>
            <w:r>
              <w:rPr>
                <w:rFonts w:hint="eastAsia" w:ascii="宋体" w:hAnsi="宋体"/>
                <w:b/>
                <w:color w:val="000000"/>
                <w:sz w:val="24"/>
              </w:rPr>
              <w:t>项目类别</w:t>
            </w:r>
          </w:p>
        </w:tc>
        <w:tc>
          <w:tcPr>
            <w:tcW w:w="992"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负责</w:t>
            </w:r>
          </w:p>
          <w:p>
            <w:pPr>
              <w:spacing w:line="460" w:lineRule="exact"/>
              <w:jc w:val="center"/>
              <w:rPr>
                <w:rFonts w:hint="eastAsia" w:ascii="宋体" w:hAnsi="宋体"/>
                <w:b/>
                <w:color w:val="000000"/>
                <w:sz w:val="24"/>
              </w:rPr>
            </w:pPr>
            <w:r>
              <w:rPr>
                <w:rFonts w:hint="eastAsia" w:ascii="宋体" w:hAnsi="宋体"/>
                <w:b/>
                <w:color w:val="000000"/>
                <w:sz w:val="24"/>
              </w:rPr>
              <w:t>学生</w:t>
            </w:r>
          </w:p>
        </w:tc>
        <w:tc>
          <w:tcPr>
            <w:tcW w:w="1559"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院系</w:t>
            </w:r>
          </w:p>
          <w:p>
            <w:pPr>
              <w:spacing w:line="460" w:lineRule="exact"/>
              <w:jc w:val="center"/>
              <w:rPr>
                <w:rFonts w:hint="eastAsia" w:ascii="宋体" w:hAnsi="宋体"/>
                <w:b/>
                <w:color w:val="000000"/>
                <w:sz w:val="24"/>
              </w:rPr>
            </w:pPr>
            <w:r>
              <w:rPr>
                <w:rFonts w:hint="eastAsia" w:ascii="宋体" w:hAnsi="宋体"/>
                <w:b/>
                <w:color w:val="000000"/>
                <w:sz w:val="24"/>
              </w:rPr>
              <w:t>年级</w:t>
            </w:r>
          </w:p>
        </w:tc>
        <w:tc>
          <w:tcPr>
            <w:tcW w:w="993"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指导</w:t>
            </w:r>
          </w:p>
          <w:p>
            <w:pPr>
              <w:spacing w:line="460" w:lineRule="exact"/>
              <w:jc w:val="center"/>
              <w:rPr>
                <w:rFonts w:hint="eastAsia" w:ascii="宋体" w:hAnsi="宋体"/>
                <w:b/>
                <w:color w:val="000000"/>
                <w:sz w:val="24"/>
              </w:rPr>
            </w:pPr>
            <w:r>
              <w:rPr>
                <w:rFonts w:hint="eastAsia" w:ascii="宋体" w:hAnsi="宋体"/>
                <w:b/>
                <w:color w:val="000000"/>
                <w:sz w:val="24"/>
              </w:rPr>
              <w:t>教师</w:t>
            </w:r>
          </w:p>
        </w:tc>
        <w:tc>
          <w:tcPr>
            <w:tcW w:w="1134"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过表达线粒体铁蛋白影响糖尿病脑病病程的探究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霍华恩</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次云哲</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D-IBS肝郁脾虚证模型大鼠肠道菌群失调的相关性研究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高广泰</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刘玉玲 王迎寒</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IFITM1对结直肠癌细胞株恶性行为的影响及机制研究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付沛冉</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赵学荣</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2020013</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基于MATLAB simulink 的模拟电路和数字电路虚拟仿真平台设计</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魏鑫强</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刘艳丽 王莹莹</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CAV1通过FynERK12信号通路诱导脑胶质瘤细胞的增殖与凋亡</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段子怡</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麻雯熠</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D-IBS肝郁脾虚证与肠黏膜屏障功能障碍的相关性研究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刘泽伟</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王迎寒 刘玉玲</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脑栓通对大鼠缺血脑组织mod1-黏着斑-PI3KAkt信号通路的影响</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于欣静</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吴晓光</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地方医学院校大学生服务学习现状及对学生发展的影响研究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韩  茜</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杜少杰 李  娟</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河北省城镇老年人生产性养老模式研究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王宁航</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田建丽</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2020019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从流行病学分析：新冠肺炎疫情在全球范围内的发展趋势、预测及警示</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  灿</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张凤英</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2020020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承德市在校大学生焦虑、抑郁现状及影响因素分析</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王灵霄</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田建丽</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2020021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气道异物梗阻急救知识和技术现状调查分析与对策的研究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  楠</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庄瑰霞 封桂英</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135" w:type="dxa"/>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2020022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新型冠状病毒肺炎防控期间老年乳腺癌患者负性情绪调查及心理干预策略</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王心语</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徐萌泽</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135" w:type="dxa"/>
            <w:shd w:val="clear" w:color="auto" w:fill="auto"/>
            <w:noWrap w:val="0"/>
            <w:vAlign w:val="center"/>
          </w:tcPr>
          <w:p>
            <w:pPr>
              <w:widowControl/>
              <w:jc w:val="center"/>
              <w:textAlignment w:val="center"/>
              <w:rPr>
                <w:rFonts w:hint="eastAsia" w:ascii="宋体" w:hAnsi="宋体"/>
                <w:color w:val="000000"/>
                <w:sz w:val="24"/>
              </w:rPr>
            </w:pPr>
            <w:r>
              <w:rPr>
                <w:rFonts w:hint="eastAsia" w:ascii="宋体" w:hAnsi="宋体"/>
                <w:color w:val="000000"/>
                <w:sz w:val="24"/>
              </w:rPr>
              <w:t>2020023</w:t>
            </w:r>
          </w:p>
        </w:tc>
        <w:tc>
          <w:tcPr>
            <w:tcW w:w="340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不同时期公共卫生危机下大学生的心理应激变化的研究</w:t>
            </w:r>
          </w:p>
        </w:tc>
        <w:tc>
          <w:tcPr>
            <w:tcW w:w="1276"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李佳鹤</w:t>
            </w:r>
          </w:p>
        </w:tc>
        <w:tc>
          <w:tcPr>
            <w:tcW w:w="1559" w:type="dxa"/>
            <w:shd w:val="clear" w:color="auto" w:fill="FFFFFF"/>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张凤英 李宝芬</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trPr>
        <w:tc>
          <w:tcPr>
            <w:tcW w:w="1135" w:type="dxa"/>
            <w:noWrap w:val="0"/>
            <w:vAlign w:val="center"/>
          </w:tcPr>
          <w:p>
            <w:pPr>
              <w:spacing w:line="460" w:lineRule="exact"/>
              <w:jc w:val="center"/>
              <w:rPr>
                <w:rFonts w:ascii="宋体" w:hAnsi="宋体"/>
                <w:color w:val="000000"/>
                <w:sz w:val="24"/>
              </w:rPr>
            </w:pPr>
            <w:r>
              <w:rPr>
                <w:rFonts w:hint="eastAsia" w:ascii="宋体" w:hAnsi="宋体"/>
                <w:color w:val="000000"/>
                <w:sz w:val="24"/>
              </w:rPr>
              <w:t>2020024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COVID—19疫情背景下中医药民众认可度调查研究—以河北省为例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  恒</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郭建恩</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b/>
                <w:color w:val="000000"/>
                <w:sz w:val="24"/>
              </w:rPr>
            </w:pPr>
            <w:r>
              <w:rPr>
                <w:rFonts w:hint="eastAsia" w:ascii="宋体" w:hAnsi="宋体"/>
                <w:color w:val="000000"/>
                <w:sz w:val="24"/>
              </w:rPr>
              <w:t>2020025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基于“互联网+”延续性护理模式在老年慢病患者中应用的研究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韩  冰</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庄瑰霞</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2020026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COVID-19背景下大学生线上学习现状调查及应对策略研究——以京津冀高校为例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李清镕</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郭建恩</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2020027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新冠肺炎对医学类本科应届毕业生就业规划的影响</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孙林林</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临床学院</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2016级</w:t>
            </w:r>
          </w:p>
        </w:tc>
        <w:tc>
          <w:tcPr>
            <w:tcW w:w="99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李  静</w:t>
            </w:r>
          </w:p>
          <w:p>
            <w:pPr>
              <w:widowControl/>
              <w:jc w:val="center"/>
              <w:textAlignment w:val="center"/>
              <w:rPr>
                <w:rFonts w:ascii="宋体" w:hAnsi="宋体" w:cs="宋体"/>
                <w:color w:val="000000"/>
                <w:kern w:val="0"/>
                <w:sz w:val="24"/>
                <w:lang w:bidi="ar"/>
              </w:rPr>
            </w:pPr>
            <w:r>
              <w:rPr>
                <w:rFonts w:ascii="宋体" w:hAnsi="宋体" w:cs="宋体"/>
                <w:color w:val="000000"/>
                <w:kern w:val="0"/>
                <w:sz w:val="24"/>
                <w:lang w:bidi="ar"/>
              </w:rPr>
              <w:t>朱炎杰</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7" w:hRule="atLeas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2020028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创建“健康家庭”助力健康中国的实践性研究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张晓威</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张凤英</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2020029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新冠肺炎全球流行背景下坚定当代大学生制度自信的探索</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杨大宝</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益文杰</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河北省基层医疗机构医改政策实施现状分析及发展对策研究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杜晶晶</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临床学院</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2016级</w:t>
            </w:r>
          </w:p>
        </w:tc>
        <w:tc>
          <w:tcPr>
            <w:tcW w:w="993"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李  静</w:t>
            </w:r>
          </w:p>
          <w:p>
            <w:pPr>
              <w:widowControl/>
              <w:jc w:val="center"/>
              <w:textAlignment w:val="center"/>
              <w:rPr>
                <w:rFonts w:ascii="宋体" w:hAnsi="宋体" w:cs="宋体"/>
                <w:color w:val="000000"/>
                <w:kern w:val="0"/>
                <w:sz w:val="24"/>
                <w:lang w:bidi="ar"/>
              </w:rPr>
            </w:pPr>
            <w:r>
              <w:rPr>
                <w:rFonts w:ascii="宋体" w:hAnsi="宋体" w:cs="宋体"/>
                <w:color w:val="000000"/>
                <w:kern w:val="0"/>
                <w:sz w:val="24"/>
                <w:lang w:bidi="ar"/>
              </w:rPr>
              <w:t>朱炎杰</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新型冠状病毒肺炎疫情下医学生自我防护及急救知识需求现状研究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董晨尧</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田建丽</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城乡老年人成功老龄化和自我价值感的关系研究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  瑾</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杨青建</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2020033</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疫情防控下—网络在线教学的深度剖析研究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张桂松</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李砚超</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新冠肺炎疫情在医学生思政教育中的实效性研究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李晓倩</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郭慧芳</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基于影像组学和人工智能技术的肿瘤纹理分析与预测研究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张博洋</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张小雷</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矢量内窥镜</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田彬彬</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  游 张小雷</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茶e饮大学生创新创业训练计划项目立项</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杜国伟</w:t>
            </w:r>
          </w:p>
        </w:tc>
        <w:tc>
          <w:tcPr>
            <w:tcW w:w="1559"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93"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 xml:space="preserve">吴  杰岳丽莹 </w:t>
            </w:r>
          </w:p>
        </w:tc>
        <w:tc>
          <w:tcPr>
            <w:tcW w:w="1134" w:type="dxa"/>
            <w:noWrap w:val="0"/>
            <w:vAlign w:val="center"/>
          </w:tcPr>
          <w:p>
            <w:pPr>
              <w:spacing w:line="460" w:lineRule="exact"/>
              <w:jc w:val="center"/>
              <w:rPr>
                <w:rFonts w:ascii="宋体" w:hAnsi="宋体"/>
                <w:color w:val="000000"/>
                <w:sz w:val="24"/>
              </w:rPr>
            </w:pPr>
            <w:r>
              <w:rPr>
                <w:rFonts w:hint="eastAsia" w:ascii="宋体" w:hAnsi="宋体"/>
                <w:color w:val="000000"/>
                <w:sz w:val="24"/>
              </w:rPr>
              <w:t>3000</w:t>
            </w:r>
          </w:p>
        </w:tc>
      </w:tr>
    </w:tbl>
    <w:p>
      <w:pPr>
        <w:spacing w:line="560" w:lineRule="exact"/>
        <w:rPr>
          <w:rFonts w:hint="eastAsia" w:ascii="黑体" w:eastAsia="黑体"/>
          <w:color w:val="000000"/>
          <w:sz w:val="28"/>
          <w:szCs w:val="28"/>
        </w:rPr>
      </w:pPr>
      <w:r>
        <w:rPr>
          <w:rFonts w:ascii="黑体" w:eastAsia="黑体"/>
          <w:color w:val="000000"/>
          <w:sz w:val="28"/>
          <w:szCs w:val="28"/>
        </w:rPr>
        <w:br w:type="page"/>
      </w:r>
    </w:p>
    <w:p>
      <w:pPr>
        <w:spacing w:line="560" w:lineRule="exact"/>
        <w:jc w:val="center"/>
        <w:rPr>
          <w:rFonts w:hint="eastAsia" w:ascii="宋体" w:hAnsi="宋体"/>
          <w:b/>
          <w:color w:val="000000"/>
          <w:sz w:val="30"/>
          <w:szCs w:val="30"/>
        </w:rPr>
      </w:pPr>
      <w:r>
        <w:rPr>
          <w:rFonts w:hint="eastAsia" w:ascii="宋体" w:hAnsi="宋体"/>
          <w:b/>
          <w:color w:val="000000"/>
          <w:sz w:val="30"/>
          <w:szCs w:val="30"/>
        </w:rPr>
        <w:t>承德医学院2020年校级大学生创新创业训练计划项目名单</w:t>
      </w:r>
    </w:p>
    <w:tbl>
      <w:tblPr>
        <w:tblStyle w:val="4"/>
        <w:tblW w:w="10300" w:type="dxa"/>
        <w:tblInd w:w="-7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3402"/>
        <w:gridCol w:w="1276"/>
        <w:gridCol w:w="992"/>
        <w:gridCol w:w="1418"/>
        <w:gridCol w:w="987"/>
        <w:gridCol w:w="1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课题</w:t>
            </w:r>
          </w:p>
          <w:p>
            <w:pPr>
              <w:spacing w:line="460" w:lineRule="exact"/>
              <w:jc w:val="center"/>
              <w:rPr>
                <w:rFonts w:hint="eastAsia" w:ascii="宋体" w:hAnsi="宋体"/>
                <w:b/>
                <w:color w:val="000000"/>
                <w:sz w:val="24"/>
              </w:rPr>
            </w:pPr>
            <w:r>
              <w:rPr>
                <w:rFonts w:hint="eastAsia" w:ascii="宋体" w:hAnsi="宋体"/>
                <w:b/>
                <w:color w:val="000000"/>
                <w:sz w:val="24"/>
              </w:rPr>
              <w:t>编号</w:t>
            </w:r>
          </w:p>
        </w:tc>
        <w:tc>
          <w:tcPr>
            <w:tcW w:w="3402"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项目名称</w:t>
            </w:r>
          </w:p>
        </w:tc>
        <w:tc>
          <w:tcPr>
            <w:tcW w:w="1276"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项目类别</w:t>
            </w:r>
          </w:p>
        </w:tc>
        <w:tc>
          <w:tcPr>
            <w:tcW w:w="992"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负责</w:t>
            </w:r>
          </w:p>
          <w:p>
            <w:pPr>
              <w:spacing w:line="460" w:lineRule="exact"/>
              <w:jc w:val="center"/>
              <w:rPr>
                <w:rFonts w:hint="eastAsia" w:ascii="宋体" w:hAnsi="宋体"/>
                <w:b/>
                <w:color w:val="000000"/>
                <w:sz w:val="24"/>
              </w:rPr>
            </w:pPr>
            <w:r>
              <w:rPr>
                <w:rFonts w:hint="eastAsia" w:ascii="宋体" w:hAnsi="宋体"/>
                <w:b/>
                <w:color w:val="000000"/>
                <w:sz w:val="24"/>
              </w:rPr>
              <w:t>学生</w:t>
            </w:r>
          </w:p>
        </w:tc>
        <w:tc>
          <w:tcPr>
            <w:tcW w:w="1418"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院系</w:t>
            </w:r>
          </w:p>
          <w:p>
            <w:pPr>
              <w:spacing w:line="460" w:lineRule="exact"/>
              <w:jc w:val="center"/>
              <w:rPr>
                <w:rFonts w:hint="eastAsia" w:ascii="宋体" w:hAnsi="宋体"/>
                <w:b/>
                <w:color w:val="000000"/>
                <w:sz w:val="24"/>
              </w:rPr>
            </w:pPr>
            <w:r>
              <w:rPr>
                <w:rFonts w:hint="eastAsia" w:ascii="宋体" w:hAnsi="宋体"/>
                <w:b/>
                <w:color w:val="000000"/>
                <w:sz w:val="24"/>
              </w:rPr>
              <w:t>年级</w:t>
            </w:r>
          </w:p>
        </w:tc>
        <w:tc>
          <w:tcPr>
            <w:tcW w:w="987"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指导</w:t>
            </w:r>
          </w:p>
          <w:p>
            <w:pPr>
              <w:spacing w:line="460" w:lineRule="exact"/>
              <w:jc w:val="center"/>
              <w:rPr>
                <w:rFonts w:hint="eastAsia" w:ascii="宋体" w:hAnsi="宋体"/>
                <w:b/>
                <w:color w:val="000000"/>
                <w:sz w:val="24"/>
              </w:rPr>
            </w:pPr>
            <w:r>
              <w:rPr>
                <w:rFonts w:hint="eastAsia" w:ascii="宋体" w:hAnsi="宋体"/>
                <w:b/>
                <w:color w:val="000000"/>
                <w:sz w:val="24"/>
              </w:rPr>
              <w:t>教师</w:t>
            </w:r>
          </w:p>
        </w:tc>
        <w:tc>
          <w:tcPr>
            <w:tcW w:w="1090" w:type="dxa"/>
            <w:noWrap w:val="0"/>
            <w:vAlign w:val="center"/>
          </w:tcPr>
          <w:p>
            <w:pPr>
              <w:spacing w:line="460" w:lineRule="exact"/>
              <w:jc w:val="center"/>
              <w:rPr>
                <w:rFonts w:hint="eastAsia" w:ascii="宋体" w:hAnsi="宋体"/>
                <w:b/>
                <w:color w:val="000000"/>
                <w:sz w:val="24"/>
              </w:rPr>
            </w:pPr>
            <w:r>
              <w:rPr>
                <w:rFonts w:hint="eastAsia" w:ascii="宋体" w:hAnsi="宋体"/>
                <w:b/>
                <w:color w:val="000000"/>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基于高通量测序技术的市售苍术种子DNA条形码鉴定研究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陈姗姗</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刘金欣</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2020039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桑葚成熟介导花青素合成的分子机制解析</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陈  怡</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孙志超</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牛膝中促进骨形成活性成分的研究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闵紫婧</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杨宇杰 孟彦彬</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物理光学虚拟仿真实验平台建设</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陈俊杰</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谷俊改</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基于DNA条形码的卤虫物种鉴定研究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田思涵</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沈春阳</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2020043</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疾病-蛋白数据融合蛋白组实验研究相对穴内关透外关干预MF的机制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李小发</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柳金英</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导乐分娩镇痛仪辅助自然分娩效果的Meta分析</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李佳璇</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许世奇 刘景华</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ADAM10抑制剂INCB783和XL-784对脑胶质瘤细胞生物学行为的影响和作用机制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石欣睿</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刘云霞 张丹丹</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pStyle w:val="2"/>
              <w:spacing w:line="460" w:lineRule="exact"/>
              <w:jc w:val="center"/>
              <w:rPr>
                <w:rFonts w:hint="eastAsia" w:hAnsi="宋体"/>
                <w:color w:val="000000"/>
                <w:sz w:val="24"/>
                <w:szCs w:val="24"/>
              </w:rPr>
            </w:pPr>
            <w:r>
              <w:rPr>
                <w:rFonts w:hint="eastAsia" w:hAnsi="宋体"/>
                <w:color w:val="000000"/>
                <w:sz w:val="24"/>
                <w:szCs w:val="24"/>
              </w:rPr>
              <w:t>2020046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基于分子催化剂/半导体复合体系的光催化三氟甲基化反应研究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李嘉欣</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温福宇</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“形神”理论指导下的针刺十三鬼穴加补阳还五汤治疗卒中后抑郁的临床疗效评价研究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杨志鹏</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柳金英 王  超</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内源性relaxin－13及LGR7受体对心室心肌重构的作用</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谷  乐</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李宝群 庞  冲</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2020049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甘草黄酮的提取及其抗炎作用的研究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蒋新杰</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中药学系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李洪波</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对于SARS-CoV-2（新型冠状病毒）通过蚊子传播的可能性的理论分析</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自然科学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  洁</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  达</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承德市居民对新冠肺炎预防的知信行调查</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  薇</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赵秀荣</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高校课程思政开展现状研究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张艺凡</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岳丽莹 吴  杰</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2020053</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医学专业英语与大学英语教学模式及方法的异同</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兰治林</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  荣</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医护人员对“尊严疗法”认知现状调查研究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孔飞乐</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封桂英</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红医精神对医学类院校思想政治建设促进作用研究——以承德医学院为例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宋  潇</w:t>
            </w:r>
          </w:p>
        </w:tc>
        <w:tc>
          <w:tcPr>
            <w:tcW w:w="1418"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基础医学部2017级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郑丽智</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护理专业本科生认同感现状分析——以京津冀地区高校为例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马绍珂</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魏荣荣</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疫情期间医学生心理健康状况调查及对策研究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张叶鑫</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计艳楠 杨  捷</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2020058</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大学生参与课外活动的积极性与大学生科研参与度的关联性的研究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史奎堂</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周腾飞</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2020059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中美英语新闻报道在国家形象塑造中的异同</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牛若雨</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谷吉敏</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2020060</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新冠肺炎疫情期间医学生就业压力与应对方式研究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马牧野</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王亦娜 孙秀娜</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新冠疫情“大考”后医学生对中医文化认知情况及对策研究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杨佳慧</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张银娟 王  超</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承德市不同年龄阶段人群对中医的认知程度调查</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  晗</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梁广和</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2020063</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浅析疫情防控视角下高校学生会的作用不足——以承德医学院学生会为例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訾玉曼</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姜  楠</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河北省精准扶贫人口心理健康的现状及对策研究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安  旭</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计艳楠 于海龙</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疫情期间大学生的线上思政教育调查</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王志锬</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于多珠</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COVID-19前后中国公民思想情况的调查研究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界晓晴</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2019级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  立 赵  佳</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2020067</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护理本科生灵性照护能力和灵性教育需求的机制研究</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王立庆</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黄  莹</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2020068</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新冠肺炎疫情下O2O教学模式学习效果调查研究与分析</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刘  雨</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封桂英 庄瑰霞</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2020069</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儿童孤独症（自闭症）现状及其影响因素的调查—以承德市双桥区为例</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康恩澳</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中医系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梁广和</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0" w:hRule="atLeas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2020070</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承德公众对心肺复苏认识和掌握情况的调查研究</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常嫣格</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基础医学部</w:t>
            </w:r>
          </w:p>
          <w:p>
            <w:pPr>
              <w:jc w:val="center"/>
              <w:rPr>
                <w:rFonts w:ascii="宋体" w:hAnsi="宋体" w:cs="宋体"/>
                <w:color w:val="000000"/>
                <w:sz w:val="24"/>
              </w:rPr>
            </w:pPr>
            <w:r>
              <w:rPr>
                <w:rFonts w:hint="eastAsia" w:ascii="宋体" w:hAnsi="宋体"/>
                <w:color w:val="000000"/>
                <w:sz w:val="24"/>
              </w:rPr>
              <w:t>2017级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李  欣 郑丽智</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2020071</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京津冀养老机构服务项目和服务设施水平调查分析</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许严江</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2017级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刘亚莉 庄瑰霞</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2020072</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护理学生对护理专业的职业认同及影响因素以承德医学院本科生为例</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颜义欣</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齐新玉</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2020073</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疫情背景下英文网络媒体对提高国际话语权的研究</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何光明</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基础医学部</w:t>
            </w:r>
          </w:p>
          <w:p>
            <w:pPr>
              <w:jc w:val="center"/>
              <w:rPr>
                <w:rFonts w:ascii="宋体" w:hAnsi="宋体" w:cs="宋体"/>
                <w:color w:val="000000"/>
                <w:sz w:val="24"/>
              </w:rPr>
            </w:pPr>
            <w:r>
              <w:rPr>
                <w:rFonts w:hint="eastAsia" w:ascii="宋体" w:hAnsi="宋体"/>
                <w:color w:val="000000"/>
                <w:sz w:val="24"/>
              </w:rPr>
              <w:t>2019级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谷吉敏</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COVID-19背景下民众对中医药作用认知状况调查--以承德市为例</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孙  彤</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郭建恩</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2020075</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中西文化差异下英语教学策略分析</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刘  青</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基础医学部</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杨  旭 陈雪媛</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2020076</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河北省各级各类医院临床工程技术人员配置情况调查</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刘思琦</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高小涛</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2020077</w:t>
            </w:r>
          </w:p>
        </w:tc>
        <w:tc>
          <w:tcPr>
            <w:tcW w:w="3402" w:type="dxa"/>
            <w:noWrap w:val="0"/>
            <w:vAlign w:val="center"/>
          </w:tcPr>
          <w:p>
            <w:pPr>
              <w:jc w:val="center"/>
              <w:rPr>
                <w:rFonts w:hint="eastAsia" w:ascii="宋体" w:hAnsi="宋体"/>
                <w:color w:val="000000"/>
                <w:sz w:val="24"/>
              </w:rPr>
            </w:pPr>
            <w:r>
              <w:rPr>
                <w:rFonts w:hint="eastAsia" w:ascii="宋体" w:hAnsi="宋体"/>
                <w:color w:val="000000"/>
                <w:sz w:val="24"/>
              </w:rPr>
              <w:t>疫情之下医学生必备元素养</w:t>
            </w:r>
          </w:p>
          <w:p>
            <w:pPr>
              <w:jc w:val="center"/>
              <w:rPr>
                <w:rFonts w:ascii="宋体" w:hAnsi="宋体"/>
                <w:color w:val="000000"/>
                <w:sz w:val="24"/>
              </w:rPr>
            </w:pPr>
            <w:r>
              <w:rPr>
                <w:rFonts w:hint="eastAsia" w:ascii="宋体" w:hAnsi="宋体"/>
                <w:color w:val="000000"/>
                <w:sz w:val="24"/>
              </w:rPr>
              <w:t>的现状分析及培养路径的探索</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颜皙元</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基础医学部</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郑丽智 支  岭</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2020078</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关于野生动物保护的调查研究</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王  菲</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杨  莹 庄瑰霞</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2020079</w:t>
            </w:r>
          </w:p>
        </w:tc>
        <w:tc>
          <w:tcPr>
            <w:tcW w:w="3402"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医学生与非医学生新冠肺炎知信行现况调查</w:t>
            </w:r>
          </w:p>
        </w:tc>
        <w:tc>
          <w:tcPr>
            <w:tcW w:w="1276"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韩  冰</w:t>
            </w:r>
          </w:p>
        </w:tc>
        <w:tc>
          <w:tcPr>
            <w:tcW w:w="1418" w:type="dxa"/>
            <w:shd w:val="clear" w:color="auto" w:fill="FFFFFF"/>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王亦娜</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2020080</w:t>
            </w:r>
          </w:p>
        </w:tc>
        <w:tc>
          <w:tcPr>
            <w:tcW w:w="3402"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关于最美逆行者精神的调查研究</w:t>
            </w:r>
          </w:p>
        </w:tc>
        <w:tc>
          <w:tcPr>
            <w:tcW w:w="1276"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社会科学</w:t>
            </w:r>
          </w:p>
        </w:tc>
        <w:tc>
          <w:tcPr>
            <w:tcW w:w="992" w:type="dxa"/>
            <w:shd w:val="clear" w:color="auto" w:fill="FFFFFF"/>
            <w:noWrap w:val="0"/>
            <w:vAlign w:val="center"/>
          </w:tcPr>
          <w:p>
            <w:pPr>
              <w:jc w:val="center"/>
              <w:rPr>
                <w:rFonts w:ascii="宋体" w:hAnsi="宋体" w:cs="宋体"/>
                <w:color w:val="000000"/>
                <w:sz w:val="24"/>
              </w:rPr>
            </w:pPr>
            <w:r>
              <w:rPr>
                <w:rFonts w:hint="eastAsia" w:ascii="宋体" w:hAnsi="宋体"/>
                <w:color w:val="000000"/>
                <w:sz w:val="24"/>
              </w:rPr>
              <w:t>王  菲</w:t>
            </w:r>
          </w:p>
        </w:tc>
        <w:tc>
          <w:tcPr>
            <w:tcW w:w="1418" w:type="dxa"/>
            <w:shd w:val="clear" w:color="auto" w:fill="FFFFFF"/>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杨  莹 庄瑰霞</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2020081</w:t>
            </w:r>
          </w:p>
        </w:tc>
        <w:tc>
          <w:tcPr>
            <w:tcW w:w="340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高校创新创业竞赛对大学生创业意识和职业规划的影响调查研究——以承德医学院为例</w:t>
            </w:r>
          </w:p>
        </w:tc>
        <w:tc>
          <w:tcPr>
            <w:tcW w:w="1276"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张  烨</w:t>
            </w:r>
          </w:p>
        </w:tc>
        <w:tc>
          <w:tcPr>
            <w:tcW w:w="1418" w:type="dxa"/>
            <w:shd w:val="clear" w:color="auto" w:fill="FFFFFF"/>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2017级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姜  楠</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ascii="宋体" w:hAnsi="宋体"/>
                <w:color w:val="000000"/>
                <w:sz w:val="24"/>
              </w:rPr>
            </w:pPr>
            <w:r>
              <w:rPr>
                <w:rFonts w:hint="eastAsia" w:ascii="宋体" w:hAnsi="宋体"/>
                <w:color w:val="000000"/>
                <w:sz w:val="24"/>
              </w:rPr>
              <w:t>2020082</w:t>
            </w:r>
          </w:p>
        </w:tc>
        <w:tc>
          <w:tcPr>
            <w:tcW w:w="340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多元文化冲击下的大学英语教育</w:t>
            </w:r>
          </w:p>
        </w:tc>
        <w:tc>
          <w:tcPr>
            <w:tcW w:w="1276"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郭子含</w:t>
            </w:r>
          </w:p>
        </w:tc>
        <w:tc>
          <w:tcPr>
            <w:tcW w:w="1418" w:type="dxa"/>
            <w:shd w:val="clear" w:color="auto" w:fill="FFFFFF"/>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  旭 陈雪媛</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2020083</w:t>
            </w:r>
          </w:p>
        </w:tc>
        <w:tc>
          <w:tcPr>
            <w:tcW w:w="340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“互联网+”背景下医学专业英语教学改革的实践性研究</w:t>
            </w:r>
          </w:p>
        </w:tc>
        <w:tc>
          <w:tcPr>
            <w:tcW w:w="1276"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武紫萱</w:t>
            </w:r>
          </w:p>
        </w:tc>
        <w:tc>
          <w:tcPr>
            <w:tcW w:w="1418" w:type="dxa"/>
            <w:shd w:val="clear" w:color="auto" w:fill="FFFFFF"/>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基础医学部</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杨  旭 陈雪媛</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shd w:val="clear" w:color="auto" w:fill="auto"/>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2020084</w:t>
            </w:r>
          </w:p>
        </w:tc>
        <w:tc>
          <w:tcPr>
            <w:tcW w:w="340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石家庄市城乡居民对新型冠状病毒肺炎认知与防控的调查及对策研究</w:t>
            </w:r>
          </w:p>
        </w:tc>
        <w:tc>
          <w:tcPr>
            <w:tcW w:w="1276"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shd w:val="clear" w:color="auto" w:fill="FFFFFF"/>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王晗考</w:t>
            </w:r>
          </w:p>
        </w:tc>
        <w:tc>
          <w:tcPr>
            <w:tcW w:w="1418" w:type="dxa"/>
            <w:shd w:val="clear" w:color="auto" w:fill="FFFFFF"/>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中医系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辛思源</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2020085</w:t>
            </w:r>
          </w:p>
        </w:tc>
        <w:tc>
          <w:tcPr>
            <w:tcW w:w="340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在校大学生艾滋病的认知现状调查——以承德地区高校为例</w:t>
            </w:r>
          </w:p>
        </w:tc>
        <w:tc>
          <w:tcPr>
            <w:tcW w:w="1276"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社会科学</w:t>
            </w:r>
          </w:p>
        </w:tc>
        <w:tc>
          <w:tcPr>
            <w:tcW w:w="992"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齐静文</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杨晓婧</w:t>
            </w:r>
          </w:p>
        </w:tc>
        <w:tc>
          <w:tcPr>
            <w:tcW w:w="1090"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2020086</w:t>
            </w:r>
          </w:p>
        </w:tc>
        <w:tc>
          <w:tcPr>
            <w:tcW w:w="3402" w:type="dxa"/>
            <w:noWrap w:val="0"/>
            <w:vAlign w:val="center"/>
          </w:tcPr>
          <w:p>
            <w:pPr>
              <w:widowControl/>
              <w:jc w:val="center"/>
              <w:textAlignment w:val="center"/>
              <w:rPr>
                <w:rFonts w:ascii="宋体" w:hAnsi="宋体" w:cs="宋体"/>
                <w:color w:val="000000"/>
                <w:kern w:val="0"/>
                <w:sz w:val="24"/>
                <w:lang w:bidi="ar"/>
              </w:rPr>
            </w:pPr>
            <w:r>
              <w:rPr>
                <w:rFonts w:ascii="宋体" w:hAnsi="宋体" w:cs="宋体"/>
                <w:color w:val="000000"/>
                <w:kern w:val="0"/>
                <w:sz w:val="24"/>
                <w:lang w:bidi="ar"/>
              </w:rPr>
              <w:t>臀部肌内注射新定位方法定位器的研究</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  璇</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护理学系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庄瑰霞</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2020087</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微型智能火警车</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沈林毅</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刘艳丽</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2020088</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基于单片机的智能给药系统</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科技发明制作</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苗李玉</w:t>
            </w:r>
          </w:p>
        </w:tc>
        <w:tc>
          <w:tcPr>
            <w:tcW w:w="1418" w:type="dxa"/>
            <w:noWrap w:val="0"/>
            <w:vAlign w:val="center"/>
          </w:tcPr>
          <w:p>
            <w:pPr>
              <w:jc w:val="center"/>
              <w:rPr>
                <w:rFonts w:ascii="宋体" w:hAnsi="宋体" w:cs="宋体"/>
                <w:color w:val="000000"/>
                <w:sz w:val="24"/>
              </w:rPr>
            </w:pPr>
            <w:r>
              <w:rPr>
                <w:rFonts w:hint="eastAsia" w:ascii="宋体" w:hAnsi="宋体"/>
                <w:color w:val="000000"/>
                <w:sz w:val="24"/>
              </w:rPr>
              <w:t>护理学系2018级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彭丹梅</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2020089</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教学微视频的开发及应用</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白于朝</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李葵花</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2020090</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“声暖计划”软件设计开发</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科技发明制作</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张睿杰</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基础医学部</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王丹妹</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2020091</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多能医疗护理信息系统研发</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陈正东</w:t>
            </w:r>
          </w:p>
        </w:tc>
        <w:tc>
          <w:tcPr>
            <w:tcW w:w="1418"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护理学系2018级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  青 庄瑰霞</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ascii="宋体" w:hAnsi="宋体"/>
                <w:color w:val="000000"/>
                <w:sz w:val="24"/>
              </w:rPr>
            </w:pPr>
            <w:r>
              <w:rPr>
                <w:rFonts w:hint="eastAsia" w:ascii="宋体" w:hAnsi="宋体"/>
                <w:color w:val="000000"/>
                <w:sz w:val="24"/>
              </w:rPr>
              <w:t>2020092</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基于单片机的智能药盒的研究与设计</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李  茹</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贝翠琳 王莹莹</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2020093</w:t>
            </w:r>
          </w:p>
        </w:tc>
        <w:tc>
          <w:tcPr>
            <w:tcW w:w="3402" w:type="dxa"/>
            <w:noWrap w:val="0"/>
            <w:vAlign w:val="center"/>
          </w:tcPr>
          <w:p>
            <w:pPr>
              <w:jc w:val="center"/>
              <w:rPr>
                <w:rFonts w:ascii="宋体" w:hAnsi="宋体" w:cs="宋体"/>
                <w:color w:val="000000"/>
                <w:sz w:val="24"/>
              </w:rPr>
            </w:pPr>
            <w:r>
              <w:rPr>
                <w:rFonts w:hint="eastAsia" w:ascii="宋体" w:hAnsi="宋体"/>
                <w:color w:val="000000"/>
                <w:sz w:val="24"/>
              </w:rPr>
              <w:t>大学生睡眠App</w:t>
            </w:r>
          </w:p>
        </w:tc>
        <w:tc>
          <w:tcPr>
            <w:tcW w:w="1276" w:type="dxa"/>
            <w:noWrap w:val="0"/>
            <w:vAlign w:val="center"/>
          </w:tcPr>
          <w:p>
            <w:pPr>
              <w:jc w:val="center"/>
              <w:rPr>
                <w:rFonts w:ascii="宋体" w:hAnsi="宋体" w:cs="宋体"/>
                <w:color w:val="000000"/>
                <w:sz w:val="24"/>
              </w:rPr>
            </w:pPr>
            <w:r>
              <w:rPr>
                <w:rFonts w:hint="eastAsia" w:ascii="宋体" w:hAnsi="宋体"/>
                <w:color w:val="000000"/>
                <w:sz w:val="24"/>
              </w:rPr>
              <w:t>科技发明制作</w:t>
            </w:r>
          </w:p>
        </w:tc>
        <w:tc>
          <w:tcPr>
            <w:tcW w:w="992" w:type="dxa"/>
            <w:noWrap w:val="0"/>
            <w:vAlign w:val="center"/>
          </w:tcPr>
          <w:p>
            <w:pPr>
              <w:jc w:val="center"/>
              <w:rPr>
                <w:rFonts w:ascii="宋体" w:hAnsi="宋体" w:cs="宋体"/>
                <w:color w:val="000000"/>
                <w:sz w:val="24"/>
              </w:rPr>
            </w:pPr>
            <w:r>
              <w:rPr>
                <w:rFonts w:hint="eastAsia" w:ascii="宋体" w:hAnsi="宋体"/>
                <w:color w:val="000000"/>
                <w:sz w:val="24"/>
              </w:rPr>
              <w:t>马孟琳</w:t>
            </w:r>
          </w:p>
        </w:tc>
        <w:tc>
          <w:tcPr>
            <w:tcW w:w="1418" w:type="dxa"/>
            <w:noWrap w:val="0"/>
            <w:vAlign w:val="center"/>
          </w:tcPr>
          <w:p>
            <w:pPr>
              <w:jc w:val="center"/>
              <w:rPr>
                <w:rFonts w:hint="eastAsia" w:ascii="宋体" w:hAnsi="宋体"/>
                <w:color w:val="000000"/>
                <w:sz w:val="24"/>
              </w:rPr>
            </w:pPr>
            <w:r>
              <w:rPr>
                <w:rFonts w:hint="eastAsia" w:ascii="宋体" w:hAnsi="宋体"/>
                <w:color w:val="000000"/>
                <w:sz w:val="24"/>
              </w:rPr>
              <w:t>护理学系</w:t>
            </w:r>
          </w:p>
          <w:p>
            <w:pPr>
              <w:jc w:val="center"/>
              <w:rPr>
                <w:rFonts w:ascii="宋体" w:hAnsi="宋体" w:cs="宋体"/>
                <w:color w:val="000000"/>
                <w:sz w:val="24"/>
              </w:rPr>
            </w:pPr>
            <w:r>
              <w:rPr>
                <w:rFonts w:hint="eastAsia" w:ascii="宋体" w:hAnsi="宋体"/>
                <w:color w:val="000000"/>
                <w:sz w:val="24"/>
              </w:rPr>
              <w:t>2018级</w:t>
            </w:r>
          </w:p>
        </w:tc>
        <w:tc>
          <w:tcPr>
            <w:tcW w:w="987" w:type="dxa"/>
            <w:noWrap w:val="0"/>
            <w:vAlign w:val="center"/>
          </w:tcPr>
          <w:p>
            <w:pPr>
              <w:jc w:val="center"/>
              <w:rPr>
                <w:rFonts w:ascii="宋体" w:hAnsi="宋体" w:cs="宋体"/>
                <w:color w:val="000000"/>
                <w:sz w:val="24"/>
              </w:rPr>
            </w:pPr>
            <w:r>
              <w:rPr>
                <w:rFonts w:hint="eastAsia" w:ascii="宋体" w:hAnsi="宋体"/>
                <w:color w:val="000000"/>
                <w:sz w:val="24"/>
              </w:rPr>
              <w:t>刘亚莉 庄瑰霞</w:t>
            </w:r>
          </w:p>
        </w:tc>
        <w:tc>
          <w:tcPr>
            <w:tcW w:w="1090" w:type="dxa"/>
            <w:noWrap w:val="0"/>
            <w:vAlign w:val="center"/>
          </w:tcPr>
          <w:p>
            <w:pPr>
              <w:jc w:val="center"/>
              <w:rPr>
                <w:rFonts w:ascii="宋体" w:hAnsi="宋体" w:cs="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2020094</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智能家居监控系统</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  宁</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王莹莹</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5" w:type="dxa"/>
            <w:noWrap w:val="0"/>
            <w:vAlign w:val="center"/>
          </w:tcPr>
          <w:p>
            <w:pPr>
              <w:spacing w:line="460" w:lineRule="exact"/>
              <w:jc w:val="center"/>
              <w:rPr>
                <w:rFonts w:hint="eastAsia" w:ascii="宋体" w:hAnsi="宋体"/>
                <w:color w:val="000000"/>
                <w:sz w:val="24"/>
              </w:rPr>
            </w:pPr>
            <w:r>
              <w:rPr>
                <w:rFonts w:hint="eastAsia" w:ascii="宋体" w:hAnsi="宋体"/>
                <w:color w:val="000000"/>
                <w:sz w:val="24"/>
              </w:rPr>
              <w:t>2020095</w:t>
            </w:r>
          </w:p>
        </w:tc>
        <w:tc>
          <w:tcPr>
            <w:tcW w:w="340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基于Web的本科生科研训练与学科竞赛管理系统的设计与实现</w:t>
            </w:r>
          </w:p>
        </w:tc>
        <w:tc>
          <w:tcPr>
            <w:tcW w:w="1276"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科技发明制作</w:t>
            </w:r>
          </w:p>
        </w:tc>
        <w:tc>
          <w:tcPr>
            <w:tcW w:w="992"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付丹宁</w:t>
            </w:r>
          </w:p>
        </w:tc>
        <w:tc>
          <w:tcPr>
            <w:tcW w:w="1418" w:type="dxa"/>
            <w:noWrap w:val="0"/>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生物医学工程系</w:t>
            </w:r>
          </w:p>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2018级</w:t>
            </w:r>
          </w:p>
        </w:tc>
        <w:tc>
          <w:tcPr>
            <w:tcW w:w="987" w:type="dxa"/>
            <w:noWrap w:val="0"/>
            <w:vAlign w:val="center"/>
          </w:tcPr>
          <w:p>
            <w:pPr>
              <w:widowControl/>
              <w:jc w:val="center"/>
              <w:textAlignment w:val="center"/>
              <w:rPr>
                <w:rFonts w:ascii="宋体" w:hAnsi="宋体" w:cs="宋体"/>
                <w:color w:val="000000"/>
                <w:kern w:val="0"/>
                <w:sz w:val="24"/>
                <w:lang w:bidi="ar"/>
              </w:rPr>
            </w:pPr>
            <w:r>
              <w:rPr>
                <w:rFonts w:hint="eastAsia" w:ascii="宋体" w:hAnsi="宋体" w:cs="宋体"/>
                <w:color w:val="000000"/>
                <w:kern w:val="0"/>
                <w:sz w:val="24"/>
                <w:lang w:bidi="ar"/>
              </w:rPr>
              <w:t>许世奇</w:t>
            </w:r>
          </w:p>
        </w:tc>
        <w:tc>
          <w:tcPr>
            <w:tcW w:w="1090" w:type="dxa"/>
            <w:noWrap w:val="0"/>
            <w:vAlign w:val="center"/>
          </w:tcPr>
          <w:p>
            <w:pPr>
              <w:spacing w:line="460" w:lineRule="exact"/>
              <w:jc w:val="center"/>
              <w:rPr>
                <w:rFonts w:ascii="宋体" w:hAnsi="宋体"/>
                <w:color w:val="000000"/>
                <w:sz w:val="24"/>
              </w:rPr>
            </w:pPr>
            <w:r>
              <w:rPr>
                <w:rFonts w:hint="eastAsia" w:ascii="宋体" w:hAnsi="宋体"/>
                <w:color w:val="000000"/>
                <w:sz w:val="24"/>
              </w:rPr>
              <w:t>800</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752CD7"/>
    <w:rsid w:val="6D752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uiPriority w:val="0"/>
    <w:rPr>
      <w:rFonts w:ascii="宋体" w:hAnsi="Courier New" w:cs="Courier New"/>
      <w:szCs w:val="21"/>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rFonts w:hint="eastAsia" w:ascii="宋体" w:hAnsi="宋体" w:eastAsia="宋体" w:cs="宋体"/>
      <w:color w:val="66666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2020-06-21T13:08:00Z</dcterms:created>
  <dc:creator>张小烨</dc:creator>
  <cp:lastModifiedBy>张小烨</cp:lastModifiedBy>
  <dcterms:modified xsi:type="dcterms:W3CDTF">2020-06-21T13:13:18Z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