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08E1" w:rsidRDefault="005A08E1" w:rsidP="00F13CD2">
      <w:pPr>
        <w:jc w:val="center"/>
        <w:rPr>
          <w:rFonts w:ascii="SimSun" w:hAnsi="SimSun"/>
          <w:b/>
          <w:sz w:val="44"/>
          <w:szCs w:val="44"/>
        </w:rPr>
      </w:pPr>
      <w:r>
        <w:rPr>
          <w:rFonts w:ascii="宋体" w:eastAsia="宋体" w:hAnsi="宋体" w:cs="宋体" w:hint="eastAsia"/>
          <w:b/>
          <w:sz w:val="44"/>
          <w:szCs w:val="44"/>
        </w:rPr>
        <w:t>承德医学院</w:t>
      </w:r>
    </w:p>
    <w:p w:rsidR="005A08E1" w:rsidRPr="006B02B7" w:rsidRDefault="005A08E1" w:rsidP="00F13CD2">
      <w:pPr>
        <w:jc w:val="center"/>
        <w:rPr>
          <w:rFonts w:ascii="SimSun" w:hAnsi="SimSun"/>
          <w:b/>
          <w:sz w:val="44"/>
          <w:szCs w:val="44"/>
        </w:rPr>
      </w:pPr>
      <w:bookmarkStart w:id="0" w:name="_GoBack"/>
      <w:bookmarkEnd w:id="0"/>
      <w:r w:rsidRPr="006B02B7">
        <w:rPr>
          <w:rFonts w:ascii="宋体" w:eastAsia="宋体" w:hAnsi="宋体" w:cs="宋体" w:hint="eastAsia"/>
          <w:b/>
          <w:sz w:val="44"/>
          <w:szCs w:val="44"/>
        </w:rPr>
        <w:t>新冠肺炎疫情防控法治宣传手册</w:t>
      </w: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44"/>
          <w:szCs w:val="44"/>
        </w:rPr>
      </w:pPr>
    </w:p>
    <w:p w:rsidR="005A08E1" w:rsidRPr="006B02B7" w:rsidRDefault="005A08E1" w:rsidP="00F13CD2">
      <w:pPr>
        <w:jc w:val="center"/>
        <w:rPr>
          <w:rFonts w:ascii="SimSun" w:hAnsi="SimSun"/>
          <w:b/>
          <w:sz w:val="28"/>
          <w:szCs w:val="28"/>
        </w:rPr>
      </w:pPr>
      <w:r w:rsidRPr="006B02B7">
        <w:rPr>
          <w:rFonts w:ascii="宋体" w:eastAsia="宋体" w:hAnsi="宋体" w:cs="宋体" w:hint="eastAsia"/>
          <w:b/>
          <w:sz w:val="28"/>
          <w:szCs w:val="28"/>
        </w:rPr>
        <w:t>承德医学院法制工作办公室编制</w:t>
      </w:r>
    </w:p>
    <w:p w:rsidR="005A08E1" w:rsidRPr="006B02B7" w:rsidRDefault="005A08E1" w:rsidP="00F13CD2">
      <w:pPr>
        <w:jc w:val="center"/>
        <w:rPr>
          <w:rFonts w:ascii="SimSun" w:hAnsi="SimSun" w:cs="MS Mincho"/>
          <w:b/>
          <w:sz w:val="28"/>
          <w:szCs w:val="28"/>
        </w:rPr>
      </w:pPr>
      <w:r w:rsidRPr="006B02B7">
        <w:rPr>
          <w:rFonts w:ascii="宋体" w:eastAsia="宋体" w:hAnsi="宋体" w:cs="宋体" w:hint="eastAsia"/>
          <w:b/>
          <w:sz w:val="28"/>
          <w:szCs w:val="28"/>
        </w:rPr>
        <w:t>二</w:t>
      </w:r>
      <w:r w:rsidRPr="006B02B7">
        <w:rPr>
          <w:rFonts w:ascii="SimSun" w:hAnsi="SimSun"/>
          <w:b/>
          <w:sz w:val="28"/>
          <w:szCs w:val="28"/>
        </w:rPr>
        <w:t>0</w:t>
      </w:r>
      <w:r w:rsidRPr="006B02B7">
        <w:rPr>
          <w:rFonts w:ascii="宋体" w:eastAsia="宋体" w:hAnsi="宋体" w:cs="宋体" w:hint="eastAsia"/>
          <w:b/>
          <w:sz w:val="28"/>
          <w:szCs w:val="28"/>
        </w:rPr>
        <w:t>二</w:t>
      </w:r>
      <w:r w:rsidRPr="006B02B7">
        <w:rPr>
          <w:rFonts w:ascii="SimSun" w:hAnsi="SimSun" w:cs="MS Mincho"/>
          <w:b/>
          <w:sz w:val="28"/>
          <w:szCs w:val="28"/>
        </w:rPr>
        <w:t>0</w:t>
      </w:r>
      <w:r w:rsidRPr="006B02B7">
        <w:rPr>
          <w:rFonts w:ascii="宋体" w:eastAsia="宋体" w:hAnsi="宋体" w:cs="宋体" w:hint="eastAsia"/>
          <w:b/>
          <w:sz w:val="28"/>
          <w:szCs w:val="28"/>
        </w:rPr>
        <w:t>年三月</w:t>
      </w:r>
    </w:p>
    <w:p w:rsidR="005A08E1" w:rsidRPr="006B02B7" w:rsidRDefault="005A08E1" w:rsidP="00F13CD2">
      <w:pPr>
        <w:jc w:val="center"/>
        <w:rPr>
          <w:rFonts w:ascii="SimSun" w:hAnsi="SimSun" w:cs="MS Mincho"/>
          <w:b/>
          <w:sz w:val="28"/>
          <w:szCs w:val="28"/>
        </w:rPr>
      </w:pPr>
    </w:p>
    <w:p w:rsidR="005A08E1" w:rsidRPr="00493DFA" w:rsidRDefault="005A08E1" w:rsidP="00F13CD2">
      <w:pPr>
        <w:jc w:val="center"/>
        <w:rPr>
          <w:rFonts w:ascii="黑体" w:eastAsia="黑体" w:hAnsi="SimSun" w:cs="MS Mincho"/>
          <w:b/>
          <w:sz w:val="44"/>
          <w:szCs w:val="44"/>
        </w:rPr>
      </w:pPr>
      <w:r w:rsidRPr="00493DFA">
        <w:rPr>
          <w:rFonts w:ascii="黑体" w:eastAsia="黑体" w:hAnsi="宋体" w:cs="宋体" w:hint="eastAsia"/>
          <w:b/>
          <w:sz w:val="44"/>
          <w:szCs w:val="44"/>
        </w:rPr>
        <w:t>前</w:t>
      </w:r>
      <w:r w:rsidRPr="00493DFA">
        <w:rPr>
          <w:rFonts w:ascii="黑体" w:eastAsia="黑体" w:hAnsi="宋体" w:cs="宋体"/>
          <w:b/>
          <w:sz w:val="44"/>
          <w:szCs w:val="44"/>
        </w:rPr>
        <w:t xml:space="preserve">  </w:t>
      </w:r>
      <w:r w:rsidRPr="00493DFA">
        <w:rPr>
          <w:rFonts w:ascii="黑体" w:eastAsia="黑体" w:hAnsi="宋体" w:cs="宋体" w:hint="eastAsia"/>
          <w:b/>
          <w:sz w:val="44"/>
          <w:szCs w:val="44"/>
        </w:rPr>
        <w:t>言</w:t>
      </w:r>
    </w:p>
    <w:p w:rsidR="005A08E1" w:rsidRPr="006B02B7" w:rsidRDefault="005A08E1" w:rsidP="009665F9">
      <w:pPr>
        <w:spacing w:line="580" w:lineRule="exact"/>
        <w:ind w:firstLineChars="200" w:firstLine="31680"/>
        <w:jc w:val="left"/>
        <w:rPr>
          <w:rFonts w:ascii="SimSun" w:hAnsi="SimSun" w:cs="MS Mincho"/>
          <w:sz w:val="32"/>
          <w:szCs w:val="32"/>
        </w:rPr>
      </w:pPr>
      <w:r w:rsidRPr="006B02B7">
        <w:rPr>
          <w:rFonts w:ascii="SimSun" w:hAnsi="SimSun" w:cs="MS Mincho"/>
          <w:sz w:val="32"/>
          <w:szCs w:val="32"/>
        </w:rPr>
        <w:t>2020</w:t>
      </w:r>
      <w:r w:rsidRPr="006B02B7">
        <w:rPr>
          <w:rFonts w:ascii="宋体" w:eastAsia="宋体" w:hAnsi="宋体" w:cs="宋体" w:hint="eastAsia"/>
          <w:sz w:val="32"/>
          <w:szCs w:val="32"/>
        </w:rPr>
        <w:t>年伊始，一场由新型冠状病毒引起的肺炎疫情肆虐中华大地，严重威胁广大人民群众的生命安全。疫情发生以来，党中央高度重视，习近平总书记亲自部署指挥抗击疫情的防控阻击战，已取得阶段性成果。在中央全面依法治国委员会第三次会议上，习近平总书记发表重要讲话，强调疫情防控越是到最吃劲的时候，越要坚持依法防控，在法治轨道上统筹推进各项防控工作，保障疫情防控工作顺利开展。</w:t>
      </w:r>
    </w:p>
    <w:p w:rsidR="005A08E1" w:rsidRPr="006B02B7" w:rsidRDefault="005A08E1" w:rsidP="009665F9">
      <w:pPr>
        <w:spacing w:line="580" w:lineRule="exact"/>
        <w:ind w:firstLineChars="200" w:firstLine="31680"/>
        <w:jc w:val="left"/>
        <w:rPr>
          <w:rFonts w:ascii="SimSun" w:hAnsi="SimSun" w:cs="MS Mincho"/>
          <w:sz w:val="28"/>
          <w:szCs w:val="28"/>
        </w:rPr>
      </w:pPr>
      <w:r w:rsidRPr="006B02B7">
        <w:rPr>
          <w:rFonts w:ascii="宋体" w:eastAsia="宋体" w:hAnsi="宋体" w:cs="宋体" w:hint="eastAsia"/>
          <w:sz w:val="32"/>
          <w:szCs w:val="32"/>
        </w:rPr>
        <w:t>为贯彻落实习近平总书记重要讲话精神，推进依法防疫，加强工作指导，推进学校运用法治思维和法治方法开展疫情防控工作，特制定本手册，就防疫期间学校涉及的有关法律问题，形成如下指引，供全校师生学习参考。</w:t>
      </w:r>
    </w:p>
    <w:p w:rsidR="005A08E1" w:rsidRPr="006B02B7" w:rsidRDefault="005A08E1" w:rsidP="00F13CD2">
      <w:pPr>
        <w:jc w:val="left"/>
        <w:rPr>
          <w:rFonts w:ascii="SimSun" w:hAnsi="SimSun" w:cs="MS Mincho"/>
          <w:sz w:val="28"/>
          <w:szCs w:val="28"/>
        </w:rPr>
      </w:pPr>
    </w:p>
    <w:p w:rsidR="005A08E1" w:rsidRPr="006B02B7" w:rsidRDefault="005A08E1" w:rsidP="00F13CD2">
      <w:pPr>
        <w:jc w:val="left"/>
        <w:rPr>
          <w:rFonts w:ascii="SimSun" w:hAnsi="SimSun" w:cs="MS Mincho"/>
          <w:b/>
          <w:sz w:val="28"/>
          <w:szCs w:val="28"/>
        </w:rPr>
      </w:pPr>
    </w:p>
    <w:p w:rsidR="005A08E1" w:rsidRPr="006B02B7" w:rsidRDefault="005A08E1" w:rsidP="00F13CD2">
      <w:pPr>
        <w:jc w:val="left"/>
        <w:rPr>
          <w:rFonts w:ascii="SimSun" w:hAnsi="SimSun" w:cs="MS Mincho"/>
          <w:b/>
          <w:sz w:val="28"/>
          <w:szCs w:val="28"/>
        </w:rPr>
      </w:pPr>
    </w:p>
    <w:p w:rsidR="005A08E1" w:rsidRPr="006B02B7" w:rsidRDefault="005A08E1" w:rsidP="00F13CD2">
      <w:pPr>
        <w:jc w:val="left"/>
        <w:rPr>
          <w:rFonts w:ascii="SimSun" w:hAnsi="SimSun" w:cs="MS Mincho"/>
          <w:b/>
          <w:sz w:val="28"/>
          <w:szCs w:val="28"/>
        </w:rPr>
      </w:pPr>
    </w:p>
    <w:p w:rsidR="005A08E1" w:rsidRPr="006B02B7" w:rsidRDefault="005A08E1" w:rsidP="00F13CD2">
      <w:pPr>
        <w:jc w:val="left"/>
        <w:rPr>
          <w:rFonts w:ascii="SimSun" w:hAnsi="SimSun" w:cs="MS Mincho"/>
          <w:b/>
          <w:sz w:val="28"/>
          <w:szCs w:val="28"/>
        </w:rPr>
      </w:pPr>
    </w:p>
    <w:p w:rsidR="005A08E1" w:rsidRPr="006B02B7" w:rsidRDefault="005A08E1" w:rsidP="00F13CD2">
      <w:pPr>
        <w:jc w:val="left"/>
        <w:rPr>
          <w:rFonts w:ascii="SimSun" w:hAnsi="SimSun" w:cs="MS Mincho"/>
          <w:b/>
          <w:sz w:val="28"/>
          <w:szCs w:val="28"/>
        </w:rPr>
      </w:pPr>
    </w:p>
    <w:p w:rsidR="005A08E1" w:rsidRPr="006B02B7" w:rsidRDefault="005A08E1" w:rsidP="00F13CD2">
      <w:pPr>
        <w:jc w:val="left"/>
        <w:rPr>
          <w:rFonts w:ascii="SimSun" w:hAnsi="SimSun" w:cs="MS Mincho"/>
          <w:b/>
          <w:sz w:val="28"/>
          <w:szCs w:val="28"/>
        </w:rPr>
      </w:pPr>
    </w:p>
    <w:p w:rsidR="005A08E1" w:rsidRPr="006B02B7" w:rsidRDefault="005A08E1" w:rsidP="00F13CD2">
      <w:pPr>
        <w:jc w:val="left"/>
        <w:rPr>
          <w:rFonts w:ascii="SimSun" w:hAnsi="SimSun" w:cs="MS Mincho"/>
          <w:b/>
          <w:sz w:val="28"/>
          <w:szCs w:val="28"/>
        </w:rPr>
      </w:pPr>
    </w:p>
    <w:p w:rsidR="005A08E1" w:rsidRPr="006B02B7" w:rsidRDefault="005A08E1" w:rsidP="00F13CD2">
      <w:pPr>
        <w:jc w:val="left"/>
        <w:rPr>
          <w:rFonts w:ascii="SimSun" w:hAnsi="SimSun" w:cs="MS Mincho"/>
          <w:b/>
          <w:sz w:val="28"/>
          <w:szCs w:val="28"/>
        </w:rPr>
      </w:pPr>
    </w:p>
    <w:p w:rsidR="005A08E1" w:rsidRPr="00493DFA" w:rsidRDefault="005A08E1" w:rsidP="00493DF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rPr>
          <w:rFonts w:ascii="黑体" w:eastAsia="黑体" w:hAnsi="宋体" w:cs="宋体"/>
          <w:sz w:val="44"/>
          <w:szCs w:val="44"/>
        </w:rPr>
      </w:pPr>
    </w:p>
    <w:p w:rsidR="005A08E1" w:rsidRDefault="005A08E1" w:rsidP="00CD76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宋体" w:cs="宋体"/>
          <w:b/>
          <w:sz w:val="44"/>
          <w:szCs w:val="44"/>
        </w:rPr>
      </w:pPr>
      <w:r w:rsidRPr="00CD7622">
        <w:rPr>
          <w:rFonts w:ascii="黑体" w:eastAsia="黑体" w:hAnsi="宋体" w:cs="宋体" w:hint="eastAsia"/>
          <w:b/>
          <w:sz w:val="44"/>
          <w:szCs w:val="44"/>
        </w:rPr>
        <w:t>第一部分</w:t>
      </w:r>
      <w:r w:rsidRPr="00CD7622">
        <w:rPr>
          <w:rFonts w:ascii="黑体" w:eastAsia="黑体" w:hAnsi="宋体" w:cs="宋体"/>
          <w:b/>
          <w:sz w:val="44"/>
          <w:szCs w:val="44"/>
        </w:rPr>
        <w:t xml:space="preserve">  </w:t>
      </w:r>
      <w:r w:rsidRPr="00CD7622">
        <w:rPr>
          <w:rFonts w:ascii="黑体" w:eastAsia="黑体" w:hAnsi="宋体" w:cs="宋体" w:hint="eastAsia"/>
          <w:b/>
          <w:sz w:val="44"/>
          <w:szCs w:val="44"/>
        </w:rPr>
        <w:t>职责</w:t>
      </w:r>
      <w:r>
        <w:rPr>
          <w:rFonts w:ascii="黑体" w:eastAsia="黑体" w:hAnsi="宋体" w:cs="宋体" w:hint="eastAsia"/>
          <w:b/>
          <w:sz w:val="44"/>
          <w:szCs w:val="44"/>
        </w:rPr>
        <w:t>义务</w:t>
      </w:r>
      <w:r w:rsidRPr="00CD7622">
        <w:rPr>
          <w:rFonts w:ascii="黑体" w:eastAsia="黑体" w:hAnsi="宋体" w:cs="宋体" w:hint="eastAsia"/>
          <w:b/>
          <w:sz w:val="44"/>
          <w:szCs w:val="44"/>
        </w:rPr>
        <w:t>篇</w:t>
      </w:r>
    </w:p>
    <w:p w:rsidR="005A08E1" w:rsidRPr="00CD7622" w:rsidRDefault="005A08E1" w:rsidP="00CD762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宋体" w:cs="宋体"/>
          <w:b/>
          <w:sz w:val="44"/>
          <w:szCs w:val="44"/>
        </w:rPr>
      </w:pP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MS Mincho"/>
          <w:b/>
          <w:sz w:val="36"/>
          <w:szCs w:val="36"/>
        </w:rPr>
      </w:pPr>
      <w:r w:rsidRPr="00460846">
        <w:rPr>
          <w:rFonts w:ascii="宋体" w:eastAsia="宋体" w:hAnsi="宋体" w:cs="宋体" w:hint="eastAsia"/>
          <w:b/>
          <w:sz w:val="36"/>
          <w:szCs w:val="36"/>
        </w:rPr>
        <w:t>一、应对疫情期间，学校应当依法履行哪些职责</w:t>
      </w:r>
      <w:r w:rsidRPr="00460846">
        <w:rPr>
          <w:rFonts w:ascii="SimSun" w:hAnsi="SimSun" w:cs="MS Mincho"/>
          <w:b/>
          <w:sz w:val="36"/>
          <w:szCs w:val="36"/>
        </w:rPr>
        <w:t>?</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宋体" w:eastAsia="宋体" w:hAnsi="宋体" w:cs="宋体" w:hint="eastAsia"/>
          <w:color w:val="000000"/>
          <w:kern w:val="0"/>
          <w:sz w:val="32"/>
          <w:szCs w:val="32"/>
        </w:rPr>
        <w:t>根据《中华人民共和国突发事件应对法》</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以下简称</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突发事件应对法</w:t>
      </w:r>
      <w:r>
        <w:rPr>
          <w:rFonts w:ascii="宋体" w:eastAsia="宋体" w:hAnsi="宋体" w:cs="宋体" w:hint="eastAsia"/>
          <w:color w:val="000000"/>
          <w:kern w:val="0"/>
          <w:sz w:val="32"/>
          <w:szCs w:val="32"/>
        </w:rPr>
        <w:t>》</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、《中华人民共和国传染病防治法》</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以下简称</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、《突发公共卫生事件应急条例》等相关法律法规的规定</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学校应当履行以下防控义务</w:t>
      </w:r>
      <w:r w:rsidRPr="00460846">
        <w:rPr>
          <w:rFonts w:ascii="SimSun" w:hAnsi="SimSun" w:cs="Helvetica Neue"/>
          <w:color w:val="000000"/>
          <w:kern w:val="0"/>
          <w:sz w:val="32"/>
          <w:szCs w:val="32"/>
        </w:rPr>
        <w:t>:</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1.</w:t>
      </w:r>
      <w:r w:rsidRPr="00460846">
        <w:rPr>
          <w:rFonts w:ascii="宋体" w:eastAsia="宋体" w:hAnsi="宋体" w:cs="宋体" w:hint="eastAsia"/>
          <w:color w:val="000000"/>
          <w:kern w:val="0"/>
          <w:sz w:val="32"/>
          <w:szCs w:val="32"/>
        </w:rPr>
        <w:t>根据政府要求配合、参与疫情防控。根据《突发事件应对法》第十一条的规定，学校应当参与疫情防控工作</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服从指挥和安排，配合政府采取的应急处置措施，积极参加应急救援工作，协助维护社会秩序。</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2.</w:t>
      </w:r>
      <w:r w:rsidRPr="00460846">
        <w:rPr>
          <w:rFonts w:ascii="宋体" w:eastAsia="宋体" w:hAnsi="宋体" w:cs="宋体" w:hint="eastAsia"/>
          <w:color w:val="000000"/>
          <w:kern w:val="0"/>
          <w:sz w:val="32"/>
          <w:szCs w:val="32"/>
        </w:rPr>
        <w:t>健全内部防控机制。根据《突发事件应急预案管理办法</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第十三条和相关规定</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学校应当制定疫情防控预案</w:t>
      </w:r>
      <w:r>
        <w:rPr>
          <w:rFonts w:ascii="SimSun" w:eastAsia="宋体" w:hAnsi="SimSun" w:cs="Helvetica Neue" w:hint="eastAsia"/>
          <w:color w:val="000000"/>
          <w:kern w:val="0"/>
          <w:sz w:val="32"/>
          <w:szCs w:val="32"/>
        </w:rPr>
        <w:t>，</w:t>
      </w:r>
      <w:r>
        <w:rPr>
          <w:rFonts w:ascii="宋体" w:eastAsia="宋体" w:hAnsi="宋体" w:cs="宋体" w:hint="eastAsia"/>
          <w:color w:val="000000"/>
          <w:kern w:val="0"/>
          <w:sz w:val="32"/>
          <w:szCs w:val="32"/>
        </w:rPr>
        <w:t>成立由主要领导负责的突发公共卫生事件应急处置领导小组，具体负责</w:t>
      </w:r>
      <w:r w:rsidRPr="00460846">
        <w:rPr>
          <w:rFonts w:ascii="宋体" w:eastAsia="宋体" w:hAnsi="宋体" w:cs="宋体" w:hint="eastAsia"/>
          <w:color w:val="000000"/>
          <w:kern w:val="0"/>
          <w:sz w:val="32"/>
          <w:szCs w:val="32"/>
        </w:rPr>
        <w:t>落实学校突发公共卫生事件应急处置工作。</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3.</w:t>
      </w:r>
      <w:r w:rsidRPr="00460846">
        <w:rPr>
          <w:rFonts w:ascii="宋体" w:eastAsia="宋体" w:hAnsi="宋体" w:cs="宋体" w:hint="eastAsia"/>
          <w:color w:val="000000"/>
          <w:kern w:val="0"/>
          <w:sz w:val="32"/>
          <w:szCs w:val="32"/>
        </w:rPr>
        <w:t>校内发现患者或者疑似患者及时报告。根据</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第三十一条，学校发现校内人员有确诊或者疑似患者的，应当第一时间向附近的疾病预防控制机构或者医疗机构报告。发生或者可能发生传染病暴发、流行的，应当根据《突发公共卫生事件应急条例》第十九条、第二十条规定在</w:t>
      </w:r>
      <w:r w:rsidRPr="00460846">
        <w:rPr>
          <w:rFonts w:ascii="SimSun" w:hAnsi="SimSun" w:cs="Helvetica Neue"/>
          <w:color w:val="000000"/>
          <w:kern w:val="0"/>
          <w:sz w:val="32"/>
          <w:szCs w:val="32"/>
        </w:rPr>
        <w:t>2</w:t>
      </w:r>
      <w:r w:rsidRPr="00460846">
        <w:rPr>
          <w:rFonts w:ascii="宋体" w:eastAsia="宋体" w:hAnsi="宋体" w:cs="宋体" w:hint="eastAsia"/>
          <w:color w:val="000000"/>
          <w:kern w:val="0"/>
          <w:sz w:val="32"/>
          <w:szCs w:val="32"/>
        </w:rPr>
        <w:t>小时内向所在地县级人民政府卫生行政主管部门报告。</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4.</w:t>
      </w:r>
      <w:r w:rsidRPr="00460846">
        <w:rPr>
          <w:rFonts w:ascii="宋体" w:eastAsia="宋体" w:hAnsi="宋体" w:cs="宋体" w:hint="eastAsia"/>
          <w:color w:val="000000"/>
          <w:kern w:val="0"/>
          <w:sz w:val="32"/>
          <w:szCs w:val="32"/>
        </w:rPr>
        <w:t>征用财物的配合义务。根据</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突发事件应对法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第十二条、</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第四十五条的规定，政府或者相关部门有权征用学校房屋、交通工具及其他设施设备，学校应当予以配合。</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5.</w:t>
      </w:r>
      <w:r w:rsidRPr="00460846">
        <w:rPr>
          <w:rFonts w:ascii="宋体" w:eastAsia="宋体" w:hAnsi="宋体" w:cs="宋体" w:hint="eastAsia"/>
          <w:color w:val="000000"/>
          <w:kern w:val="0"/>
          <w:sz w:val="32"/>
          <w:szCs w:val="32"/>
        </w:rPr>
        <w:t>活动限制的配合义务。</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规定，传染病暴发、流行时</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县级以上地方人民政府可以采取紧急措施，包括停工、停业、停课</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封闭可能造成传染病扩散的场所等。鉴于疫情防控的严峻形势，教育部和各地教育行政部门根据人民政府要求作出延期开学的决定，属于控制疫情蔓延依法实施的</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停工、停业、停课</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紧急措施</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各级各类学校均应遵照执行。</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6.</w:t>
      </w:r>
      <w:r w:rsidRPr="00460846">
        <w:rPr>
          <w:rFonts w:ascii="宋体" w:eastAsia="宋体" w:hAnsi="宋体" w:cs="宋体" w:hint="eastAsia"/>
          <w:color w:val="000000"/>
          <w:kern w:val="0"/>
          <w:sz w:val="32"/>
          <w:szCs w:val="32"/>
        </w:rPr>
        <w:t>组织开展疫情防治科学及法治知识宣传教育。按照</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第十条规定，学校应当通过适当方式，对学生进行健康知识和传染病预防知识的教育</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加强生命教育、公共安全教育和心理健康教育。</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jc w:val="left"/>
        <w:rPr>
          <w:rFonts w:ascii="SimSun" w:hAnsi="SimSun" w:cs="MS Mincho"/>
          <w:b/>
          <w:sz w:val="36"/>
          <w:szCs w:val="36"/>
        </w:rPr>
      </w:pPr>
      <w:r w:rsidRPr="00460846">
        <w:rPr>
          <w:rFonts w:ascii="宋体" w:eastAsia="宋体" w:hAnsi="宋体" w:cs="宋体" w:hint="eastAsia"/>
          <w:b/>
          <w:sz w:val="36"/>
          <w:szCs w:val="36"/>
        </w:rPr>
        <w:t>二、疫情期间，教职工、学生应履行哪些特别法律义务</w:t>
      </w:r>
      <w:r>
        <w:rPr>
          <w:rFonts w:ascii="宋体" w:eastAsia="宋体" w:hAnsi="宋体" w:cs="宋体" w:hint="eastAsia"/>
          <w:b/>
          <w:sz w:val="36"/>
          <w:szCs w:val="36"/>
        </w:rPr>
        <w:t>？</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宋体" w:eastAsia="宋体" w:hAnsi="宋体" w:cs="宋体" w:hint="eastAsia"/>
          <w:color w:val="000000"/>
          <w:kern w:val="0"/>
          <w:sz w:val="32"/>
          <w:szCs w:val="32"/>
        </w:rPr>
        <w:t>根据</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突发事件应对法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等法律法规，疫情期间，教职工、学生要履行以下特别义务。</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1.</w:t>
      </w:r>
      <w:r w:rsidRPr="00460846">
        <w:rPr>
          <w:rFonts w:ascii="宋体" w:eastAsia="宋体" w:hAnsi="宋体" w:cs="宋体" w:hint="eastAsia"/>
          <w:color w:val="000000"/>
          <w:kern w:val="0"/>
          <w:sz w:val="32"/>
          <w:szCs w:val="32"/>
        </w:rPr>
        <w:t>及时报告。</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第三十一条规定，任何单位和个人发现传染病病人或者疑似传染病病人时，应当及时向附近的疾病预防控制机构或者医疗机构报告。教职工、学生本人返校后须根据要求，如实向学校报告近期旅行及居住史、相关病例接触史和个人、家庭成员健康状况等情况</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发现他人感染或疑似感染新冠肺炎的，要及时报告。</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2.</w:t>
      </w:r>
      <w:r w:rsidRPr="00460846">
        <w:rPr>
          <w:rFonts w:ascii="宋体" w:eastAsia="宋体" w:hAnsi="宋体" w:cs="宋体" w:hint="eastAsia"/>
          <w:color w:val="000000"/>
          <w:kern w:val="0"/>
          <w:sz w:val="32"/>
          <w:szCs w:val="32"/>
        </w:rPr>
        <w:t>服从管理。根据</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第四十二条规定，对政府所实施的防控措施，比如出入量体温、去往公共场所戴口罩等</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包括高校学生不得提前返校等，师生应当自觉遵从。</w:t>
      </w:r>
    </w:p>
    <w:p w:rsidR="005A08E1"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宋体" w:eastAsia="宋体" w:hAnsi="宋体" w:cs="宋体"/>
          <w:color w:val="000000"/>
          <w:kern w:val="0"/>
          <w:sz w:val="32"/>
          <w:szCs w:val="32"/>
        </w:rPr>
      </w:pPr>
      <w:r w:rsidRPr="00460846">
        <w:rPr>
          <w:rFonts w:ascii="SimSun" w:hAnsi="SimSun" w:cs="Helvetica Neue"/>
          <w:color w:val="000000"/>
          <w:kern w:val="0"/>
          <w:sz w:val="32"/>
          <w:szCs w:val="32"/>
        </w:rPr>
        <w:t>3.</w:t>
      </w:r>
      <w:r w:rsidRPr="00460846">
        <w:rPr>
          <w:rFonts w:ascii="宋体" w:eastAsia="宋体" w:hAnsi="宋体" w:cs="宋体" w:hint="eastAsia"/>
          <w:color w:val="000000"/>
          <w:kern w:val="0"/>
          <w:sz w:val="32"/>
          <w:szCs w:val="32"/>
        </w:rPr>
        <w:t>配合隔离。《突发公共卫生事件应急条例》第四十一条规定，对传染病病人和疑似传染病病人，应当采取就地隔离、就地观察、就地治疗的措施。如果师生在校期间出现确诊或者疑似症状，要配合隔离治疗，服从隔离措施。</w:t>
      </w:r>
    </w:p>
    <w:p w:rsidR="005A08E1"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宋体" w:eastAsia="宋体" w:hAnsi="宋体" w:cs="宋体"/>
          <w:color w:val="000000"/>
          <w:kern w:val="0"/>
          <w:sz w:val="32"/>
          <w:szCs w:val="32"/>
        </w:rPr>
      </w:pPr>
    </w:p>
    <w:p w:rsidR="005A08E1" w:rsidRDefault="005A08E1" w:rsidP="00343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宋体" w:cs="宋体"/>
          <w:b/>
          <w:color w:val="000000"/>
          <w:kern w:val="0"/>
          <w:sz w:val="44"/>
          <w:szCs w:val="44"/>
        </w:rPr>
      </w:pPr>
      <w:r w:rsidRPr="00343086">
        <w:rPr>
          <w:rFonts w:ascii="黑体" w:eastAsia="黑体" w:hAnsi="宋体" w:cs="宋体" w:hint="eastAsia"/>
          <w:b/>
          <w:color w:val="000000"/>
          <w:kern w:val="0"/>
          <w:sz w:val="44"/>
          <w:szCs w:val="44"/>
        </w:rPr>
        <w:t>第二部分</w:t>
      </w:r>
      <w:r w:rsidRPr="00343086">
        <w:rPr>
          <w:rFonts w:ascii="黑体" w:eastAsia="黑体" w:hAnsi="宋体" w:cs="宋体"/>
          <w:b/>
          <w:color w:val="000000"/>
          <w:kern w:val="0"/>
          <w:sz w:val="44"/>
          <w:szCs w:val="44"/>
        </w:rPr>
        <w:t xml:space="preserve">  </w:t>
      </w:r>
      <w:r w:rsidRPr="00343086">
        <w:rPr>
          <w:rFonts w:ascii="黑体" w:eastAsia="黑体" w:hAnsi="宋体" w:cs="宋体" w:hint="eastAsia"/>
          <w:b/>
          <w:color w:val="000000"/>
          <w:kern w:val="0"/>
          <w:sz w:val="44"/>
          <w:szCs w:val="44"/>
        </w:rPr>
        <w:t>权益权利篇</w:t>
      </w:r>
    </w:p>
    <w:p w:rsidR="005A08E1" w:rsidRPr="00343086" w:rsidRDefault="005A08E1" w:rsidP="00343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宋体" w:cs="宋体"/>
          <w:b/>
          <w:color w:val="000000"/>
          <w:kern w:val="0"/>
          <w:sz w:val="44"/>
          <w:szCs w:val="44"/>
        </w:rPr>
      </w:pP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jc w:val="left"/>
        <w:rPr>
          <w:rFonts w:ascii="SimSun" w:hAnsi="SimSun" w:cs="Helvetica Neue"/>
          <w:color w:val="000000"/>
          <w:kern w:val="0"/>
          <w:sz w:val="32"/>
          <w:szCs w:val="32"/>
        </w:rPr>
      </w:pPr>
      <w:r w:rsidRPr="006B02B7">
        <w:rPr>
          <w:rFonts w:ascii="宋体" w:eastAsia="宋体" w:hAnsi="宋体" w:cs="宋体" w:hint="eastAsia"/>
          <w:b/>
          <w:sz w:val="36"/>
          <w:szCs w:val="36"/>
        </w:rPr>
        <w:t>三、教职工参与防疫工作，学校依法应当如何保障其合法权益？</w:t>
      </w:r>
    </w:p>
    <w:p w:rsidR="005A08E1" w:rsidRPr="00460846" w:rsidRDefault="005A08E1" w:rsidP="009665F9">
      <w:pPr>
        <w:snapToGrid w:val="0"/>
        <w:spacing w:line="580" w:lineRule="exact"/>
        <w:ind w:firstLineChars="200" w:firstLine="31680"/>
        <w:rPr>
          <w:rFonts w:ascii="SimSun" w:hAnsi="SimSun" w:cs="MS Mincho"/>
          <w:b/>
          <w:sz w:val="32"/>
          <w:szCs w:val="32"/>
        </w:rPr>
      </w:pPr>
      <w:r w:rsidRPr="00460846">
        <w:rPr>
          <w:rFonts w:ascii="宋体" w:eastAsia="宋体" w:hAnsi="宋体" w:cs="宋体" w:hint="eastAsia"/>
          <w:color w:val="000000"/>
          <w:kern w:val="0"/>
          <w:sz w:val="32"/>
          <w:szCs w:val="32"/>
        </w:rPr>
        <w:t>教职工不具有直接参与防疫工作的法定义务，但教职工作为志愿者或者高校医务工作者直接参与防疫工作的，学校应当予以支持</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并保障其合法权益。</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1.</w:t>
      </w:r>
      <w:r w:rsidRPr="00460846">
        <w:rPr>
          <w:rFonts w:ascii="宋体" w:eastAsia="宋体" w:hAnsi="宋体" w:cs="宋体" w:hint="eastAsia"/>
          <w:color w:val="000000"/>
          <w:kern w:val="0"/>
          <w:sz w:val="32"/>
          <w:szCs w:val="32"/>
        </w:rPr>
        <w:t>根据</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突发事件应对法</w:t>
      </w:r>
      <w:r>
        <w:rPr>
          <w:rFonts w:ascii="宋体" w:eastAsia="宋体" w:hAnsi="宋体" w:cs="宋体" w:hint="eastAsia"/>
          <w:color w:val="000000"/>
          <w:kern w:val="0"/>
          <w:sz w:val="32"/>
          <w:szCs w:val="32"/>
        </w:rPr>
        <w:t>》第六十一条相关规定，教</w:t>
      </w:r>
      <w:r w:rsidRPr="00460846">
        <w:rPr>
          <w:rFonts w:ascii="宋体" w:eastAsia="宋体" w:hAnsi="宋体" w:cs="宋体" w:hint="eastAsia"/>
          <w:color w:val="000000"/>
          <w:kern w:val="0"/>
          <w:sz w:val="32"/>
          <w:szCs w:val="32"/>
        </w:rPr>
        <w:t>职工参与防疫工作的，其在本单位的工资待遇和福利不变</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表现突出、成绩显著的，要给予表彰或者奖励。</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2.</w:t>
      </w:r>
      <w:r>
        <w:rPr>
          <w:rFonts w:ascii="宋体" w:eastAsia="宋体" w:hAnsi="宋体" w:cs="宋体" w:hint="eastAsia"/>
          <w:color w:val="000000"/>
          <w:kern w:val="0"/>
          <w:sz w:val="32"/>
          <w:szCs w:val="32"/>
        </w:rPr>
        <w:t>教职工参与疫情防控工作而</w:t>
      </w:r>
      <w:r w:rsidRPr="00460846">
        <w:rPr>
          <w:rFonts w:ascii="宋体" w:eastAsia="宋体" w:hAnsi="宋体" w:cs="宋体" w:hint="eastAsia"/>
          <w:color w:val="000000"/>
          <w:kern w:val="0"/>
          <w:sz w:val="32"/>
          <w:szCs w:val="32"/>
        </w:rPr>
        <w:t>感染的，应当认定为工伤。根据《工伤保险条例》第十五条规定，职工在抢险救灾等维护国家利益、公共利益活动中受到伤害的，视同工伤，享受工伤医疗待遇。教职工因感染需要治疗或者隔离暂停工作的，在停工留薪期内，原工资福利待遇不变。如教职工在防疫工作中因公牺牲，学校应当依据《烈士褒扬条例》申报烈士称号。</w:t>
      </w:r>
    </w:p>
    <w:p w:rsidR="005A08E1"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宋体" w:eastAsia="宋体" w:hAnsi="宋体" w:cs="宋体"/>
          <w:color w:val="000000"/>
          <w:kern w:val="0"/>
          <w:sz w:val="32"/>
          <w:szCs w:val="32"/>
        </w:rPr>
      </w:pPr>
      <w:r w:rsidRPr="00460846">
        <w:rPr>
          <w:rFonts w:ascii="SimSun" w:hAnsi="SimSun" w:cs="Helvetica Neue"/>
          <w:color w:val="000000"/>
          <w:kern w:val="0"/>
          <w:sz w:val="32"/>
          <w:szCs w:val="32"/>
        </w:rPr>
        <w:t>3.</w:t>
      </w:r>
      <w:r w:rsidRPr="00460846">
        <w:rPr>
          <w:rFonts w:ascii="宋体" w:eastAsia="宋体" w:hAnsi="宋体" w:cs="宋体" w:hint="eastAsia"/>
          <w:color w:val="000000"/>
          <w:kern w:val="0"/>
          <w:sz w:val="32"/>
          <w:szCs w:val="32"/>
        </w:rPr>
        <w:t>教职工值班、参与学校相关工作防疫的，依据</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，学校应当提供口</w:t>
      </w:r>
      <w:r>
        <w:rPr>
          <w:rFonts w:ascii="宋体" w:eastAsia="宋体" w:hAnsi="宋体" w:cs="宋体" w:hint="eastAsia"/>
          <w:color w:val="000000"/>
          <w:kern w:val="0"/>
          <w:sz w:val="32"/>
          <w:szCs w:val="32"/>
        </w:rPr>
        <w:t>罩</w:t>
      </w:r>
      <w:r w:rsidRPr="00460846">
        <w:rPr>
          <w:rFonts w:ascii="宋体" w:eastAsia="宋体" w:hAnsi="宋体" w:cs="宋体" w:hint="eastAsia"/>
          <w:color w:val="000000"/>
          <w:kern w:val="0"/>
          <w:sz w:val="32"/>
          <w:szCs w:val="32"/>
        </w:rPr>
        <w:t>等必要防护措施，提供工作餐等必要条件。</w:t>
      </w:r>
    </w:p>
    <w:p w:rsidR="005A08E1" w:rsidRPr="006B02B7"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jc w:val="left"/>
        <w:rPr>
          <w:rFonts w:ascii="SimSun" w:hAnsi="SimSun" w:cs="MS Mincho"/>
          <w:b/>
          <w:sz w:val="36"/>
          <w:szCs w:val="36"/>
        </w:rPr>
      </w:pPr>
      <w:r>
        <w:rPr>
          <w:rFonts w:ascii="宋体" w:eastAsia="宋体" w:hAnsi="宋体" w:cs="宋体" w:hint="eastAsia"/>
          <w:b/>
          <w:sz w:val="36"/>
          <w:szCs w:val="36"/>
        </w:rPr>
        <w:t>四</w:t>
      </w:r>
      <w:r w:rsidRPr="006B02B7">
        <w:rPr>
          <w:rFonts w:ascii="宋体" w:eastAsia="宋体" w:hAnsi="宋体" w:cs="宋体" w:hint="eastAsia"/>
          <w:b/>
          <w:sz w:val="36"/>
          <w:szCs w:val="36"/>
        </w:rPr>
        <w:t>、学校应如何处理疫情防控要求与保护师生等权益之间的平衡</w:t>
      </w:r>
      <w:r w:rsidRPr="006B02B7">
        <w:rPr>
          <w:rFonts w:ascii="SimSun" w:hAnsi="SimSun" w:cs="MS Mincho"/>
          <w:b/>
          <w:sz w:val="36"/>
          <w:szCs w:val="36"/>
        </w:rPr>
        <w:t>?</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宋体" w:eastAsia="宋体" w:hAnsi="宋体" w:cs="宋体" w:hint="eastAsia"/>
          <w:color w:val="000000"/>
          <w:kern w:val="0"/>
          <w:sz w:val="32"/>
          <w:szCs w:val="32"/>
        </w:rPr>
        <w:t>学校既要严格落实疫情防控要求，认真履行职责</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同时要遵循法治原则，依法维护师生以及相关管理对象的合法权益。根据</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突发事件应对法</w:t>
      </w:r>
      <w:r>
        <w:rPr>
          <w:rFonts w:ascii="宋体" w:eastAsia="宋体" w:hAnsi="宋体" w:cs="宋体" w:hint="eastAsia"/>
          <w:color w:val="000000"/>
          <w:kern w:val="0"/>
          <w:sz w:val="32"/>
          <w:szCs w:val="32"/>
        </w:rPr>
        <w:t>》第十一条第一款的规定，有关人民政府及其部门采取的应对突</w:t>
      </w:r>
      <w:r w:rsidRPr="00460846">
        <w:rPr>
          <w:rFonts w:ascii="宋体" w:eastAsia="宋体" w:hAnsi="宋体" w:cs="宋体" w:hint="eastAsia"/>
          <w:color w:val="000000"/>
          <w:kern w:val="0"/>
          <w:sz w:val="32"/>
          <w:szCs w:val="32"/>
        </w:rPr>
        <w:t>发事件的措施，应当与突发事件可能造成的社会危害的性质、程度和范围相适应</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有多种措施可供选择的，应当选择有利于最大程度地保护公民、法人和其他组织权益的措施。</w:t>
      </w:r>
    </w:p>
    <w:p w:rsidR="005A08E1"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宋体" w:eastAsia="宋体" w:hAnsi="宋体" w:cs="宋体"/>
          <w:color w:val="000000"/>
          <w:kern w:val="0"/>
          <w:sz w:val="32"/>
          <w:szCs w:val="32"/>
        </w:rPr>
      </w:pPr>
      <w:r w:rsidRPr="00460846">
        <w:rPr>
          <w:rFonts w:ascii="宋体" w:eastAsia="宋体" w:hAnsi="宋体" w:cs="宋体" w:hint="eastAsia"/>
          <w:color w:val="000000"/>
          <w:kern w:val="0"/>
          <w:sz w:val="32"/>
          <w:szCs w:val="32"/>
        </w:rPr>
        <w:t>学校在封闭校园、加强管理时，要依法坚持比例原则，考量防控措施是否适度、必要。如实施封闭管理</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应当保障和尊重师生和相关人员的基本权利，满足相关人员基本的生活需要，不能对个体造成难以承受的过度负担，并且要坚持平等原则，不得歧视、排斥来自疫情严重区域的学生或者其他人员。应政府要求征收校舍、场地或者交通工具等设施设备，如涉及需要处置师生个人财物或者其他主体财产的，需履行告知和保护义务，如果情况紧急确实难于告知的，应当登记并采取措施封存，尽量避免损失</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如果出现损失</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事后应当依法予以补偿。</w:t>
      </w:r>
    </w:p>
    <w:p w:rsidR="005A08E1"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宋体" w:eastAsia="宋体" w:hAnsi="宋体" w:cs="宋体"/>
          <w:color w:val="000000"/>
          <w:kern w:val="0"/>
          <w:sz w:val="32"/>
          <w:szCs w:val="32"/>
        </w:rPr>
      </w:pPr>
    </w:p>
    <w:p w:rsidR="005A08E1" w:rsidRDefault="005A08E1" w:rsidP="00343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宋体" w:cs="宋体"/>
          <w:b/>
          <w:color w:val="000000"/>
          <w:kern w:val="0"/>
          <w:sz w:val="44"/>
          <w:szCs w:val="44"/>
        </w:rPr>
      </w:pPr>
    </w:p>
    <w:p w:rsidR="005A08E1" w:rsidRDefault="005A08E1" w:rsidP="00343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宋体" w:cs="宋体"/>
          <w:b/>
          <w:color w:val="000000"/>
          <w:kern w:val="0"/>
          <w:sz w:val="44"/>
          <w:szCs w:val="44"/>
        </w:rPr>
      </w:pPr>
    </w:p>
    <w:p w:rsidR="005A08E1" w:rsidRDefault="005A08E1" w:rsidP="00343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宋体" w:cs="宋体"/>
          <w:b/>
          <w:color w:val="000000"/>
          <w:kern w:val="0"/>
          <w:sz w:val="44"/>
          <w:szCs w:val="44"/>
        </w:rPr>
      </w:pPr>
      <w:r w:rsidRPr="00343086">
        <w:rPr>
          <w:rFonts w:ascii="黑体" w:eastAsia="黑体" w:hAnsi="宋体" w:cs="宋体" w:hint="eastAsia"/>
          <w:b/>
          <w:color w:val="000000"/>
          <w:kern w:val="0"/>
          <w:sz w:val="44"/>
          <w:szCs w:val="44"/>
        </w:rPr>
        <w:t>第三部分</w:t>
      </w:r>
      <w:r w:rsidRPr="00343086">
        <w:rPr>
          <w:rFonts w:ascii="黑体" w:eastAsia="黑体" w:hAnsi="宋体" w:cs="宋体"/>
          <w:b/>
          <w:color w:val="000000"/>
          <w:kern w:val="0"/>
          <w:sz w:val="44"/>
          <w:szCs w:val="44"/>
        </w:rPr>
        <w:t xml:space="preserve">  </w:t>
      </w:r>
      <w:r w:rsidRPr="00343086">
        <w:rPr>
          <w:rFonts w:ascii="黑体" w:eastAsia="黑体" w:hAnsi="宋体" w:cs="宋体" w:hint="eastAsia"/>
          <w:b/>
          <w:color w:val="000000"/>
          <w:kern w:val="0"/>
          <w:sz w:val="44"/>
          <w:szCs w:val="44"/>
        </w:rPr>
        <w:t>教育教学篇</w:t>
      </w:r>
    </w:p>
    <w:p w:rsidR="005A08E1" w:rsidRPr="00343086" w:rsidRDefault="005A08E1" w:rsidP="00343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SimSun" w:cs="Helvetica Neue"/>
          <w:b/>
          <w:color w:val="000000"/>
          <w:kern w:val="0"/>
          <w:sz w:val="44"/>
          <w:szCs w:val="44"/>
        </w:rPr>
      </w:pPr>
    </w:p>
    <w:p w:rsidR="005A08E1" w:rsidRPr="006B02B7"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jc w:val="left"/>
        <w:rPr>
          <w:rFonts w:ascii="SimSun" w:hAnsi="SimSun" w:cs="MS Mincho"/>
          <w:b/>
          <w:sz w:val="36"/>
          <w:szCs w:val="36"/>
        </w:rPr>
      </w:pPr>
      <w:r>
        <w:rPr>
          <w:rFonts w:ascii="宋体" w:eastAsia="宋体" w:hAnsi="宋体" w:cs="宋体" w:hint="eastAsia"/>
          <w:b/>
          <w:sz w:val="36"/>
          <w:szCs w:val="36"/>
        </w:rPr>
        <w:t>五</w:t>
      </w:r>
      <w:r w:rsidRPr="006B02B7">
        <w:rPr>
          <w:rFonts w:ascii="宋体" w:eastAsia="宋体" w:hAnsi="宋体" w:cs="宋体" w:hint="eastAsia"/>
          <w:b/>
          <w:sz w:val="36"/>
          <w:szCs w:val="36"/>
        </w:rPr>
        <w:t>、学校推迟开学，安排新学期教育教学工作应当遵守哪些规则</w:t>
      </w:r>
      <w:r w:rsidRPr="006B02B7">
        <w:rPr>
          <w:rFonts w:ascii="SimSun" w:hAnsi="SimSun" w:cs="MS Mincho"/>
          <w:b/>
          <w:sz w:val="36"/>
          <w:szCs w:val="36"/>
        </w:rPr>
        <w:t>?</w:t>
      </w:r>
    </w:p>
    <w:p w:rsidR="005A08E1" w:rsidRPr="00460846" w:rsidRDefault="005A08E1" w:rsidP="009665F9">
      <w:pPr>
        <w:snapToGrid w:val="0"/>
        <w:spacing w:line="580" w:lineRule="exact"/>
        <w:ind w:firstLineChars="200" w:firstLine="31680"/>
        <w:rPr>
          <w:rFonts w:ascii="SimSun" w:hAnsi="SimSun" w:cs="Helvetica Neue"/>
          <w:color w:val="000000"/>
          <w:kern w:val="0"/>
          <w:sz w:val="32"/>
          <w:szCs w:val="32"/>
        </w:rPr>
      </w:pPr>
      <w:r w:rsidRPr="00460846">
        <w:rPr>
          <w:rFonts w:ascii="宋体" w:eastAsia="宋体" w:hAnsi="宋体" w:cs="宋体" w:hint="eastAsia"/>
          <w:color w:val="000000"/>
          <w:kern w:val="0"/>
          <w:sz w:val="32"/>
          <w:szCs w:val="32"/>
        </w:rPr>
        <w:t>高校放假的期限、形式等没有统一规定，应属于高校自主权范畴</w:t>
      </w:r>
      <w:r>
        <w:rPr>
          <w:rFonts w:ascii="SimSun" w:eastAsia="宋体" w:hAnsi="SimSun" w:cs="Helvetica Neue" w:hint="eastAsia"/>
          <w:color w:val="000000"/>
          <w:kern w:val="0"/>
          <w:sz w:val="32"/>
          <w:szCs w:val="32"/>
        </w:rPr>
        <w:t>，</w:t>
      </w:r>
      <w:r>
        <w:rPr>
          <w:rFonts w:ascii="宋体" w:eastAsia="宋体" w:hAnsi="宋体" w:cs="宋体" w:hint="eastAsia"/>
          <w:color w:val="000000"/>
          <w:kern w:val="0"/>
          <w:sz w:val="32"/>
          <w:szCs w:val="32"/>
        </w:rPr>
        <w:t>由学校自行制定校历。根据疫情防控需</w:t>
      </w:r>
      <w:r w:rsidRPr="00460846">
        <w:rPr>
          <w:rFonts w:ascii="宋体" w:eastAsia="宋体" w:hAnsi="宋体" w:cs="宋体" w:hint="eastAsia"/>
          <w:color w:val="000000"/>
          <w:kern w:val="0"/>
          <w:sz w:val="32"/>
          <w:szCs w:val="32"/>
        </w:rPr>
        <w:t>要</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教育行政部门、高等学校在制定校历时，应当考虑以下规则。</w:t>
      </w:r>
    </w:p>
    <w:p w:rsidR="005A08E1" w:rsidRPr="009665F9"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eastAsia="宋体" w:hAnsi="SimSun" w:cs="Helvetica Neue"/>
          <w:color w:val="000000"/>
          <w:kern w:val="0"/>
          <w:sz w:val="32"/>
          <w:szCs w:val="32"/>
        </w:rPr>
      </w:pPr>
      <w:r w:rsidRPr="00460846">
        <w:rPr>
          <w:rFonts w:ascii="SimSun" w:hAnsi="SimSun" w:cs="Helvetica Neue"/>
          <w:color w:val="000000"/>
          <w:kern w:val="0"/>
          <w:sz w:val="32"/>
          <w:szCs w:val="32"/>
        </w:rPr>
        <w:t>1.</w:t>
      </w:r>
      <w:r w:rsidRPr="00460846">
        <w:rPr>
          <w:rFonts w:ascii="宋体" w:eastAsia="宋体" w:hAnsi="宋体" w:cs="宋体" w:hint="eastAsia"/>
          <w:color w:val="000000"/>
          <w:kern w:val="0"/>
          <w:sz w:val="32"/>
          <w:szCs w:val="32"/>
        </w:rPr>
        <w:t>遵守各级政府及其教育行政部门关于开学时间的要求。高等学校应当按照属地管理原则，服从所在地省级人民政府或者教育行政部门对开学时间的规定，不得先行确定开学时间和校历安排。</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Pr>
          <w:rFonts w:ascii="SimSun" w:eastAsia="宋体" w:hAnsi="SimSun" w:cs="Helvetica Neue"/>
          <w:color w:val="000000"/>
          <w:kern w:val="0"/>
          <w:sz w:val="32"/>
          <w:szCs w:val="32"/>
        </w:rPr>
        <w:t>2</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高等学校制定校历，应当考虑属地教育行政部门提出的相应要求。为保证新学期课时的稳定</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可以考虑适当推迟暑假时间，或者安排周末上课</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如周六正常教学</w:t>
      </w:r>
      <w:r>
        <w:rPr>
          <w:rFonts w:ascii="SimSun" w:hAnsi="SimSun" w:cs="Helvetica Neue"/>
          <w:color w:val="000000"/>
          <w:kern w:val="0"/>
          <w:sz w:val="32"/>
          <w:szCs w:val="32"/>
        </w:rPr>
        <w:t>)</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但不宜调整法定节假日</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如五一、十一假期</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w:t>
      </w:r>
    </w:p>
    <w:p w:rsidR="005A08E1" w:rsidRPr="006B02B7"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jc w:val="left"/>
        <w:rPr>
          <w:rFonts w:ascii="SimSun" w:hAnsi="SimSun" w:cs="MS Mincho"/>
          <w:b/>
          <w:sz w:val="36"/>
          <w:szCs w:val="36"/>
        </w:rPr>
      </w:pPr>
      <w:r>
        <w:rPr>
          <w:rFonts w:ascii="宋体" w:eastAsia="宋体" w:hAnsi="宋体" w:cs="宋体" w:hint="eastAsia"/>
          <w:b/>
          <w:sz w:val="36"/>
          <w:szCs w:val="36"/>
        </w:rPr>
        <w:t>六</w:t>
      </w:r>
      <w:r w:rsidRPr="006B02B7">
        <w:rPr>
          <w:rFonts w:ascii="宋体" w:eastAsia="宋体" w:hAnsi="宋体" w:cs="宋体" w:hint="eastAsia"/>
          <w:b/>
          <w:sz w:val="36"/>
          <w:szCs w:val="36"/>
        </w:rPr>
        <w:t>、由于疫情原因，教师无法按要求返校或者到岗的，依法应当如何处理</w:t>
      </w:r>
      <w:r w:rsidRPr="006B02B7">
        <w:rPr>
          <w:rFonts w:ascii="SimSun" w:hAnsi="SimSun" w:cs="MS Mincho"/>
          <w:b/>
          <w:sz w:val="36"/>
          <w:szCs w:val="36"/>
        </w:rPr>
        <w:t>?</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宋体" w:eastAsia="宋体" w:hAnsi="宋体" w:cs="宋体" w:hint="eastAsia"/>
          <w:color w:val="000000"/>
          <w:kern w:val="0"/>
          <w:sz w:val="32"/>
          <w:szCs w:val="32"/>
        </w:rPr>
        <w:t>根据</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传染病防治法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突发事件应对法</w:t>
      </w:r>
      <w:r>
        <w:rPr>
          <w:rFonts w:ascii="宋体" w:eastAsia="宋体" w:hAnsi="宋体" w:cs="宋体" w:hint="eastAsia"/>
          <w:color w:val="000000"/>
          <w:kern w:val="0"/>
          <w:sz w:val="32"/>
          <w:szCs w:val="32"/>
        </w:rPr>
        <w:t>》</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结合人力资源社会保障部办公厅《关于妥善处理新型冠状病毒感染的肺炎疫情防控期间劳动关系问题的通知》</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人社厅发明电</w:t>
      </w:r>
      <w:r w:rsidRPr="00460846">
        <w:rPr>
          <w:rFonts w:ascii="SimSun" w:hAnsi="SimSun" w:cs="Helvetica Neue"/>
          <w:color w:val="000000"/>
          <w:kern w:val="0"/>
          <w:sz w:val="32"/>
          <w:szCs w:val="32"/>
        </w:rPr>
        <w:t>[2020]5</w:t>
      </w:r>
      <w:r w:rsidRPr="00460846">
        <w:rPr>
          <w:rFonts w:ascii="宋体" w:eastAsia="宋体" w:hAnsi="宋体" w:cs="宋体" w:hint="eastAsia"/>
          <w:color w:val="000000"/>
          <w:kern w:val="0"/>
          <w:sz w:val="32"/>
          <w:szCs w:val="32"/>
        </w:rPr>
        <w:t>号</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、人力资源社会保障部与全国总工会等联合下发的《关于做好新型冠状病毒感染肺炎疫情防控期间稳定劳动关系支持企业复工复产的意见》</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人社部发</w:t>
      </w:r>
      <w:r w:rsidRPr="00460846">
        <w:rPr>
          <w:rFonts w:ascii="SimSun" w:hAnsi="SimSun" w:cs="Helvetica Neue"/>
          <w:color w:val="000000"/>
          <w:kern w:val="0"/>
          <w:sz w:val="32"/>
          <w:szCs w:val="32"/>
        </w:rPr>
        <w:t>[2020]8</w:t>
      </w:r>
      <w:r w:rsidRPr="00460846">
        <w:rPr>
          <w:rFonts w:ascii="宋体" w:eastAsia="宋体" w:hAnsi="宋体" w:cs="宋体" w:hint="eastAsia"/>
          <w:color w:val="000000"/>
          <w:kern w:val="0"/>
          <w:sz w:val="32"/>
          <w:szCs w:val="32"/>
        </w:rPr>
        <w:t>号</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等相关要求，如果学校教职工是新冠肺炎患者、疑似病人、密切接触者，在其隔离治疗期间或医学观察期间以及因政府实施隔离措施或采取其他紧急措施导致不能按期返岗的，学校不得因此解除聘用或者劳动合同。在此期间，合同到期的，应当分别顺延至教职工医疗期期满、医学观察期期满、隔离期期满或者政府采取的紧急措施结束。聘用期内工资发放等事宜应当严格按照所在地地方人民政府具体规定执行。</w:t>
      </w:r>
    </w:p>
    <w:p w:rsidR="005A08E1" w:rsidRPr="006B02B7"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jc w:val="left"/>
        <w:rPr>
          <w:rFonts w:ascii="SimSun" w:hAnsi="SimSun" w:cs="MS Mincho"/>
          <w:b/>
          <w:sz w:val="36"/>
          <w:szCs w:val="36"/>
        </w:rPr>
      </w:pPr>
      <w:r>
        <w:rPr>
          <w:rFonts w:ascii="宋体" w:eastAsia="宋体" w:hAnsi="宋体" w:cs="宋体" w:hint="eastAsia"/>
          <w:b/>
          <w:sz w:val="36"/>
          <w:szCs w:val="36"/>
        </w:rPr>
        <w:t>七</w:t>
      </w:r>
      <w:r w:rsidRPr="006B02B7">
        <w:rPr>
          <w:rFonts w:ascii="宋体" w:eastAsia="宋体" w:hAnsi="宋体" w:cs="宋体" w:hint="eastAsia"/>
          <w:b/>
          <w:sz w:val="36"/>
          <w:szCs w:val="36"/>
        </w:rPr>
        <w:t>、由于疫情原因</w:t>
      </w:r>
      <w:r w:rsidRPr="006B02B7">
        <w:rPr>
          <w:rFonts w:ascii="SimSun" w:hAnsi="SimSun" w:cs="MS Mincho"/>
          <w:b/>
          <w:sz w:val="36"/>
          <w:szCs w:val="36"/>
        </w:rPr>
        <w:t>,</w:t>
      </w:r>
      <w:r w:rsidRPr="006B02B7">
        <w:rPr>
          <w:rFonts w:ascii="宋体" w:eastAsia="宋体" w:hAnsi="宋体" w:cs="宋体" w:hint="eastAsia"/>
          <w:b/>
          <w:sz w:val="36"/>
          <w:szCs w:val="36"/>
        </w:rPr>
        <w:t>学生无法按要求返校或者按时完成教育教学计划的</w:t>
      </w:r>
      <w:r w:rsidRPr="006B02B7">
        <w:rPr>
          <w:rFonts w:ascii="SimSun" w:hAnsi="SimSun" w:cs="MS Mincho"/>
          <w:b/>
          <w:sz w:val="36"/>
          <w:szCs w:val="36"/>
        </w:rPr>
        <w:t>,</w:t>
      </w:r>
      <w:r w:rsidRPr="006B02B7">
        <w:rPr>
          <w:rFonts w:ascii="宋体" w:eastAsia="宋体" w:hAnsi="宋体" w:cs="宋体" w:hint="eastAsia"/>
          <w:b/>
          <w:sz w:val="36"/>
          <w:szCs w:val="36"/>
        </w:rPr>
        <w:t>依法应当如何处理</w:t>
      </w:r>
      <w:r w:rsidRPr="006B02B7">
        <w:rPr>
          <w:rFonts w:ascii="SimSun" w:hAnsi="SimSun" w:cs="MS Mincho"/>
          <w:b/>
          <w:sz w:val="36"/>
          <w:szCs w:val="36"/>
        </w:rPr>
        <w:t>?</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宋体" w:eastAsia="宋体" w:hAnsi="宋体" w:cs="宋体" w:hint="eastAsia"/>
          <w:color w:val="000000"/>
          <w:kern w:val="0"/>
          <w:sz w:val="32"/>
          <w:szCs w:val="32"/>
        </w:rPr>
        <w:t>学生由于疫情原因，无法按要求返校或者按时完成教育教学计划的，属于不可抗力事件。学校开学后，应当了解学生未能到校的具体原因</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对于在隔离治疗期间或医学观察期间以及因政府实施隔离措施或采取其他紧急措施造成无法按期返校的</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学校应当按照有正当理由不能按时注册处理。对因此原因无法按照要求完成教育教学计划的学生</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学校应当尽量给予学业上的辅导和帮助。针对寒假期间大学生实习已经作出</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三停</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的要求，高校根据实际情况，可以适当减免实习学分</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对学生论文答辩、毕业日期等事项，学校也应考虑疫情影响，调整相关政策，保障学生合法权益。</w:t>
      </w:r>
    </w:p>
    <w:p w:rsidR="005A08E1" w:rsidRDefault="005A08E1" w:rsidP="00343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SimSun" w:cs="Helvetica Neue"/>
          <w:b/>
          <w:color w:val="000000"/>
          <w:kern w:val="0"/>
          <w:sz w:val="44"/>
          <w:szCs w:val="44"/>
        </w:rPr>
      </w:pPr>
    </w:p>
    <w:p w:rsidR="005A08E1" w:rsidRDefault="005A08E1" w:rsidP="00343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SimSun" w:cs="Helvetica Neue"/>
          <w:b/>
          <w:color w:val="000000"/>
          <w:kern w:val="0"/>
          <w:sz w:val="44"/>
          <w:szCs w:val="44"/>
        </w:rPr>
      </w:pPr>
      <w:r w:rsidRPr="00343086">
        <w:rPr>
          <w:rFonts w:ascii="黑体" w:eastAsia="黑体" w:hAnsi="SimSun" w:cs="Helvetica Neue" w:hint="eastAsia"/>
          <w:b/>
          <w:color w:val="000000"/>
          <w:kern w:val="0"/>
          <w:sz w:val="44"/>
          <w:szCs w:val="44"/>
        </w:rPr>
        <w:t>第四部分</w:t>
      </w:r>
      <w:r w:rsidRPr="00343086">
        <w:rPr>
          <w:rFonts w:ascii="黑体" w:eastAsia="黑体" w:hAnsi="SimSun" w:cs="Helvetica Neue"/>
          <w:b/>
          <w:color w:val="000000"/>
          <w:kern w:val="0"/>
          <w:sz w:val="44"/>
          <w:szCs w:val="44"/>
        </w:rPr>
        <w:t xml:space="preserve">  </w:t>
      </w:r>
      <w:r w:rsidRPr="00343086">
        <w:rPr>
          <w:rFonts w:ascii="黑体" w:eastAsia="黑体" w:hAnsi="SimSun" w:cs="Helvetica Neue" w:hint="eastAsia"/>
          <w:b/>
          <w:color w:val="000000"/>
          <w:kern w:val="0"/>
          <w:sz w:val="44"/>
          <w:szCs w:val="44"/>
        </w:rPr>
        <w:t>法律责任篇</w:t>
      </w:r>
    </w:p>
    <w:p w:rsidR="005A08E1" w:rsidRPr="00343086" w:rsidRDefault="005A08E1" w:rsidP="0034308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jc w:val="center"/>
        <w:rPr>
          <w:rFonts w:ascii="黑体" w:eastAsia="黑体" w:hAnsi="SimSun" w:cs="Helvetica Neue"/>
          <w:b/>
          <w:color w:val="000000"/>
          <w:kern w:val="0"/>
          <w:sz w:val="44"/>
          <w:szCs w:val="44"/>
        </w:rPr>
      </w:pPr>
    </w:p>
    <w:p w:rsidR="005A08E1" w:rsidRPr="00C56348"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jc w:val="left"/>
        <w:rPr>
          <w:rFonts w:ascii="SimSun" w:hAnsi="SimSun" w:cs="MS Mincho"/>
          <w:b/>
          <w:sz w:val="36"/>
          <w:szCs w:val="36"/>
        </w:rPr>
      </w:pPr>
      <w:r w:rsidRPr="00C56348">
        <w:rPr>
          <w:rFonts w:ascii="宋体" w:eastAsia="宋体" w:hAnsi="宋体" w:cs="宋体" w:hint="eastAsia"/>
          <w:b/>
          <w:sz w:val="36"/>
          <w:szCs w:val="36"/>
        </w:rPr>
        <w:t>八、疫情防控期间，学校应当教育、提醒教职工和学生避免哪些违法行为</w:t>
      </w:r>
      <w:r w:rsidRPr="00C56348">
        <w:rPr>
          <w:rFonts w:ascii="SimSun" w:hAnsi="SimSun" w:cs="MS Mincho"/>
          <w:b/>
          <w:sz w:val="36"/>
          <w:szCs w:val="36"/>
        </w:rPr>
        <w:t>?</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1.</w:t>
      </w:r>
      <w:r w:rsidRPr="00460846">
        <w:rPr>
          <w:rFonts w:ascii="宋体" w:eastAsia="宋体" w:hAnsi="宋体" w:cs="宋体" w:hint="eastAsia"/>
          <w:color w:val="000000"/>
          <w:kern w:val="0"/>
          <w:sz w:val="32"/>
          <w:szCs w:val="32"/>
        </w:rPr>
        <w:t>妨碍和</w:t>
      </w:r>
      <w:r>
        <w:rPr>
          <w:rFonts w:ascii="宋体" w:eastAsia="宋体" w:hAnsi="宋体" w:cs="宋体" w:hint="eastAsia"/>
          <w:color w:val="000000"/>
          <w:kern w:val="0"/>
          <w:sz w:val="32"/>
          <w:szCs w:val="32"/>
        </w:rPr>
        <w:t>拒绝防疫人员依法进行的身份登记、测量体温、限制通行、要求佩戴口罩</w:t>
      </w:r>
      <w:r w:rsidRPr="00460846">
        <w:rPr>
          <w:rFonts w:ascii="宋体" w:eastAsia="宋体" w:hAnsi="宋体" w:cs="宋体" w:hint="eastAsia"/>
          <w:color w:val="000000"/>
          <w:kern w:val="0"/>
          <w:sz w:val="32"/>
          <w:szCs w:val="32"/>
        </w:rPr>
        <w:t>等疫情防控行为的行为。根据《中华人民共和国治安管理处罚法》第五十条和《中华人民共和国传染病防治法实施办法》第七十条的规定</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在传染病流行期间，单位或者个人妨碍或者拒绝执行政府采取紧急措施的或者无故阻止和拦截依法执行处理疫情任务的车辆和人员的，可对单位予以通报批评，对主管人员和直接责任人员给予行政处分</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情节严重的，对相关人员予以拘留并处罚款。</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2.</w:t>
      </w:r>
      <w:r w:rsidRPr="00460846">
        <w:rPr>
          <w:rFonts w:ascii="宋体" w:eastAsia="宋体" w:hAnsi="宋体" w:cs="宋体" w:hint="eastAsia"/>
          <w:color w:val="000000"/>
          <w:kern w:val="0"/>
          <w:sz w:val="32"/>
          <w:szCs w:val="32"/>
        </w:rPr>
        <w:t>散布谣言，谎报疫情，编造或故意传播与突发传染病疫情等灾害有关的恐怖信息等行为。根据《突发公共卫生事件应急条例</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第五十二条、</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治安管理处罚法</w:t>
      </w:r>
      <w:r>
        <w:rPr>
          <w:rFonts w:ascii="宋体" w:eastAsia="宋体" w:hAnsi="宋体" w:cs="宋体" w:hint="eastAsia"/>
          <w:color w:val="000000"/>
          <w:kern w:val="0"/>
          <w:sz w:val="32"/>
          <w:szCs w:val="32"/>
        </w:rPr>
        <w:t>》</w:t>
      </w:r>
      <w:r w:rsidRPr="00460846">
        <w:rPr>
          <w:rFonts w:ascii="SimSun" w:hAnsi="SimSun" w:cs="Helvetica Neue"/>
          <w:color w:val="000000"/>
          <w:kern w:val="0"/>
          <w:sz w:val="32"/>
          <w:szCs w:val="32"/>
        </w:rPr>
        <w:t>(2013</w:t>
      </w:r>
      <w:r w:rsidRPr="00460846">
        <w:rPr>
          <w:rFonts w:ascii="宋体" w:eastAsia="宋体" w:hAnsi="宋体" w:cs="宋体" w:hint="eastAsia"/>
          <w:color w:val="000000"/>
          <w:kern w:val="0"/>
          <w:sz w:val="32"/>
          <w:szCs w:val="32"/>
        </w:rPr>
        <w:t>年</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第二十五条、《刑事案件适用若干解释》第十条和《中华人民共和国刑法》</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以下简称</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刑法</w:t>
      </w:r>
      <w:r>
        <w:rPr>
          <w:rFonts w:ascii="宋体" w:eastAsia="宋体" w:hAnsi="宋体" w:cs="宋体" w:hint="eastAsia"/>
          <w:color w:val="000000"/>
          <w:kern w:val="0"/>
          <w:sz w:val="32"/>
          <w:szCs w:val="32"/>
        </w:rPr>
        <w:t>》</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第二百九十一条之一、第一百零三条和一百零五条的规定，散布谣言的可以拘留或者罚款</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若编造与突发传染病疫情等灾害有关的恐怖信息，或者明知是编造的此类恐怖信息而故意传播，严重扰乱社会秩序的，可以编造、故意传播虚假恐怖信息罪定罪处罚。</w:t>
      </w:r>
    </w:p>
    <w:p w:rsidR="005A08E1" w:rsidRPr="00460846" w:rsidRDefault="005A08E1" w:rsidP="009665F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line="580" w:lineRule="exact"/>
        <w:ind w:firstLineChars="200" w:firstLine="31680"/>
        <w:rPr>
          <w:rFonts w:ascii="SimSun" w:hAnsi="SimSun" w:cs="Helvetica Neue"/>
          <w:color w:val="000000"/>
          <w:kern w:val="0"/>
          <w:sz w:val="32"/>
          <w:szCs w:val="32"/>
        </w:rPr>
      </w:pPr>
      <w:r w:rsidRPr="00460846">
        <w:rPr>
          <w:rFonts w:ascii="SimSun" w:hAnsi="SimSun" w:cs="Helvetica Neue"/>
          <w:color w:val="000000"/>
          <w:kern w:val="0"/>
          <w:sz w:val="32"/>
          <w:szCs w:val="32"/>
        </w:rPr>
        <w:t>3.</w:t>
      </w:r>
      <w:r w:rsidRPr="00460846">
        <w:rPr>
          <w:rFonts w:ascii="宋体" w:eastAsia="宋体" w:hAnsi="宋体" w:cs="宋体" w:hint="eastAsia"/>
          <w:color w:val="000000"/>
          <w:kern w:val="0"/>
          <w:sz w:val="32"/>
          <w:szCs w:val="32"/>
        </w:rPr>
        <w:t>在校园内发现有新冠肺炎可疑症状人员</w:t>
      </w:r>
      <w:r>
        <w:rPr>
          <w:rFonts w:ascii="SimSun" w:eastAsia="宋体" w:hAnsi="SimSun" w:cs="Helvetica Neue" w:hint="eastAsia"/>
          <w:color w:val="000000"/>
          <w:kern w:val="0"/>
          <w:sz w:val="32"/>
          <w:szCs w:val="32"/>
        </w:rPr>
        <w:t>，</w:t>
      </w:r>
      <w:r w:rsidRPr="00460846">
        <w:rPr>
          <w:rFonts w:ascii="宋体" w:eastAsia="宋体" w:hAnsi="宋体" w:cs="宋体" w:hint="eastAsia"/>
          <w:color w:val="000000"/>
          <w:kern w:val="0"/>
          <w:sz w:val="32"/>
          <w:szCs w:val="32"/>
        </w:rPr>
        <w:t>故意隐瞒不报，或未按规定程序及时上报等行为。根据《中华人民共和国传染病防治法实施办法》第六十六条的规定，学校在校内发现新型冠状病毒感染者</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疑似感染者后，及时报告并按照要求实施必要的卫生处理。准许、纵容上述患者继续从事易使该传染病扩散的工作的，要承担相应法律责任，情节严重的，可能构成</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刑法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第三百三十条规定的妨害传染病防治罪。</w:t>
      </w:r>
    </w:p>
    <w:p w:rsidR="005A08E1" w:rsidRPr="00460846" w:rsidRDefault="005A08E1" w:rsidP="00442652">
      <w:pPr>
        <w:snapToGrid w:val="0"/>
        <w:spacing w:line="580" w:lineRule="exact"/>
        <w:ind w:firstLineChars="200" w:firstLine="31680"/>
        <w:rPr>
          <w:rFonts w:ascii="SimSun" w:hAnsi="SimSun"/>
          <w:b/>
          <w:sz w:val="32"/>
          <w:szCs w:val="32"/>
        </w:rPr>
      </w:pPr>
      <w:r w:rsidRPr="00460846">
        <w:rPr>
          <w:rFonts w:ascii="SimSun" w:hAnsi="SimSun" w:cs="Helvetica Neue"/>
          <w:color w:val="000000"/>
          <w:kern w:val="0"/>
          <w:sz w:val="32"/>
          <w:szCs w:val="32"/>
        </w:rPr>
        <w:t>4.</w:t>
      </w:r>
      <w:r>
        <w:rPr>
          <w:rFonts w:ascii="宋体" w:eastAsia="宋体" w:hAnsi="宋体" w:cs="宋体" w:hint="eastAsia"/>
          <w:color w:val="000000"/>
          <w:kern w:val="0"/>
          <w:sz w:val="32"/>
          <w:szCs w:val="32"/>
        </w:rPr>
        <w:t>在预防、控制突发传染病疫情等灾害的工作中承担相应职责的教职工，存在渎职、失职等行为，</w:t>
      </w:r>
      <w:r w:rsidRPr="00460846">
        <w:rPr>
          <w:rFonts w:ascii="宋体" w:eastAsia="宋体" w:hAnsi="宋体" w:cs="宋体" w:hint="eastAsia"/>
          <w:color w:val="000000"/>
          <w:kern w:val="0"/>
          <w:sz w:val="32"/>
          <w:szCs w:val="32"/>
        </w:rPr>
        <w:t>根据《最高人民法院、最高人民检察院关于办理妨害预防、控制突发传染病疫情等灾害的刑事案件具体应用法律若干问题的解释》</w:t>
      </w:r>
      <w:r w:rsidRPr="00460846">
        <w:rPr>
          <w:rFonts w:ascii="SimSun" w:hAnsi="SimSun" w:cs="Helvetica Neue"/>
          <w:color w:val="000000"/>
          <w:kern w:val="0"/>
          <w:sz w:val="32"/>
          <w:szCs w:val="32"/>
        </w:rPr>
        <w:t>(2003</w:t>
      </w:r>
      <w:r w:rsidRPr="00460846">
        <w:rPr>
          <w:rFonts w:ascii="宋体" w:eastAsia="宋体" w:hAnsi="宋体" w:cs="宋体" w:hint="eastAsia"/>
          <w:color w:val="000000"/>
          <w:kern w:val="0"/>
          <w:sz w:val="32"/>
          <w:szCs w:val="32"/>
        </w:rPr>
        <w:t>年</w:t>
      </w:r>
      <w:r w:rsidRPr="00460846">
        <w:rPr>
          <w:rFonts w:ascii="SimSun" w:hAnsi="SimSun" w:cs="Helvetica Neue"/>
          <w:color w:val="000000"/>
          <w:kern w:val="0"/>
          <w:sz w:val="32"/>
          <w:szCs w:val="32"/>
        </w:rPr>
        <w:t>)</w:t>
      </w:r>
      <w:r w:rsidRPr="00460846">
        <w:rPr>
          <w:rFonts w:ascii="宋体" w:eastAsia="宋体" w:hAnsi="宋体" w:cs="宋体" w:hint="eastAsia"/>
          <w:color w:val="000000"/>
          <w:kern w:val="0"/>
          <w:sz w:val="32"/>
          <w:szCs w:val="32"/>
        </w:rPr>
        <w:t>第四条和</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刑法</w:t>
      </w:r>
      <w:r>
        <w:rPr>
          <w:rFonts w:ascii="宋体" w:eastAsia="宋体" w:hAnsi="宋体" w:cs="宋体" w:hint="eastAsia"/>
          <w:color w:val="000000"/>
          <w:kern w:val="0"/>
          <w:sz w:val="32"/>
          <w:szCs w:val="32"/>
        </w:rPr>
        <w:t>》</w:t>
      </w:r>
      <w:r w:rsidRPr="00460846">
        <w:rPr>
          <w:rFonts w:ascii="宋体" w:eastAsia="宋体" w:hAnsi="宋体" w:cs="宋体" w:hint="eastAsia"/>
          <w:color w:val="000000"/>
          <w:kern w:val="0"/>
          <w:sz w:val="32"/>
          <w:szCs w:val="32"/>
        </w:rPr>
        <w:t>第一百六十八条的规定，公办学校的工作人员，由于严重不负责任或者滥用职权，致使国家利益遭受重大损失的，可以构成国有公司、</w:t>
      </w:r>
      <w:r>
        <w:rPr>
          <w:rFonts w:ascii="宋体" w:eastAsia="宋体" w:hAnsi="宋体" w:cs="宋体" w:hint="eastAsia"/>
          <w:color w:val="000000"/>
          <w:kern w:val="0"/>
          <w:sz w:val="32"/>
          <w:szCs w:val="32"/>
        </w:rPr>
        <w:t>企业、事业单位人员失职罪或者国有公司、企业、事业单位人员滥用职权罪。</w:t>
      </w:r>
    </w:p>
    <w:sectPr w:rsidR="005A08E1" w:rsidRPr="00460846" w:rsidSect="003D4879">
      <w:pgSz w:w="11900" w:h="16840"/>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engXian">
    <w:altName w:val="PMingLiU"/>
    <w:panose1 w:val="00000000000000000000"/>
    <w:charset w:val="88"/>
    <w:family w:val="auto"/>
    <w:notTrueType/>
    <w:pitch w:val="variable"/>
    <w:sig w:usb0="00000001" w:usb1="08080000" w:usb2="00000010" w:usb3="00000000" w:csb0="00100000" w:csb1="00000000"/>
  </w:font>
  <w:font w:name="宋体">
    <w:altName w:val="SimSun"/>
    <w:panose1 w:val="02010600030101010101"/>
    <w:charset w:val="86"/>
    <w:family w:val="auto"/>
    <w:pitch w:val="variable"/>
    <w:sig w:usb0="00000003" w:usb1="080E0000" w:usb2="00000010" w:usb3="00000000" w:csb0="00040001" w:csb1="00000000"/>
  </w:font>
  <w:font w:name="SimSun">
    <w:altName w:val="SimSun"/>
    <w:panose1 w:val="00000000000000000000"/>
    <w:charset w:val="00"/>
    <w:family w:val="roman"/>
    <w:notTrueType/>
    <w:pitch w:val="default"/>
    <w:sig w:usb0="00000003" w:usb1="00000000" w:usb2="00000000" w:usb3="00000000" w:csb0="00000001" w:csb1="00000000"/>
  </w:font>
  <w:font w:name="MS Mincho">
    <w:altName w:val="昒? 瀡?"/>
    <w:panose1 w:val="02020609040205080304"/>
    <w:charset w:val="80"/>
    <w:family w:val="modern"/>
    <w:pitch w:val="fixed"/>
    <w:sig w:usb0="A00002BF" w:usb1="68C7FCFB" w:usb2="00000010" w:usb3="00000000" w:csb0="0002009F" w:csb1="00000000"/>
  </w:font>
  <w:font w:name="黑体">
    <w:altName w:val="SimHei"/>
    <w:panose1 w:val="02010600030101010101"/>
    <w:charset w:val="86"/>
    <w:family w:val="auto"/>
    <w:pitch w:val="variable"/>
    <w:sig w:usb0="00000001" w:usb1="080E0000" w:usb2="00000010" w:usb3="00000000" w:csb0="00040000" w:csb1="00000000"/>
  </w:font>
  <w:font w:name="Helvetica Neue">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510C02"/>
    <w:multiLevelType w:val="hybridMultilevel"/>
    <w:tmpl w:val="65E0ABD8"/>
    <w:lvl w:ilvl="0" w:tplc="A2DAF004">
      <w:start w:val="1"/>
      <w:numFmt w:val="japaneseCounting"/>
      <w:lvlText w:val="%1、"/>
      <w:lvlJc w:val="left"/>
      <w:pPr>
        <w:ind w:left="720" w:hanging="720"/>
      </w:pPr>
      <w:rPr>
        <w:rFonts w:cs="Times New Roman" w:hint="default"/>
      </w:rPr>
    </w:lvl>
    <w:lvl w:ilvl="1" w:tplc="04090019" w:tentative="1">
      <w:start w:val="1"/>
      <w:numFmt w:val="lowerLetter"/>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lowerLetter"/>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lowerLetter"/>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
    <w:nsid w:val="22DD4328"/>
    <w:multiLevelType w:val="hybridMultilevel"/>
    <w:tmpl w:val="325AFE62"/>
    <w:lvl w:ilvl="0" w:tplc="09E03492">
      <w:start w:val="1"/>
      <w:numFmt w:val="japaneseCounting"/>
      <w:lvlText w:val="%1、"/>
      <w:lvlJc w:val="left"/>
      <w:pPr>
        <w:ind w:left="1600" w:hanging="880"/>
      </w:pPr>
      <w:rPr>
        <w:rFonts w:cs="Times New Roman" w:hint="eastAsia"/>
      </w:rPr>
    </w:lvl>
    <w:lvl w:ilvl="1" w:tplc="04090019" w:tentative="1">
      <w:start w:val="1"/>
      <w:numFmt w:val="lowerLetter"/>
      <w:lvlText w:val="%2)"/>
      <w:lvlJc w:val="left"/>
      <w:pPr>
        <w:ind w:left="1680" w:hanging="480"/>
      </w:pPr>
      <w:rPr>
        <w:rFonts w:cs="Times New Roman"/>
      </w:rPr>
    </w:lvl>
    <w:lvl w:ilvl="2" w:tplc="0409001B" w:tentative="1">
      <w:start w:val="1"/>
      <w:numFmt w:val="lowerRoman"/>
      <w:lvlText w:val="%3."/>
      <w:lvlJc w:val="right"/>
      <w:pPr>
        <w:ind w:left="2160" w:hanging="480"/>
      </w:pPr>
      <w:rPr>
        <w:rFonts w:cs="Times New Roman"/>
      </w:rPr>
    </w:lvl>
    <w:lvl w:ilvl="3" w:tplc="0409000F" w:tentative="1">
      <w:start w:val="1"/>
      <w:numFmt w:val="decimal"/>
      <w:lvlText w:val="%4."/>
      <w:lvlJc w:val="left"/>
      <w:pPr>
        <w:ind w:left="2640" w:hanging="480"/>
      </w:pPr>
      <w:rPr>
        <w:rFonts w:cs="Times New Roman"/>
      </w:rPr>
    </w:lvl>
    <w:lvl w:ilvl="4" w:tplc="04090019" w:tentative="1">
      <w:start w:val="1"/>
      <w:numFmt w:val="lowerLetter"/>
      <w:lvlText w:val="%5)"/>
      <w:lvlJc w:val="left"/>
      <w:pPr>
        <w:ind w:left="3120" w:hanging="480"/>
      </w:pPr>
      <w:rPr>
        <w:rFonts w:cs="Times New Roman"/>
      </w:rPr>
    </w:lvl>
    <w:lvl w:ilvl="5" w:tplc="0409001B" w:tentative="1">
      <w:start w:val="1"/>
      <w:numFmt w:val="lowerRoman"/>
      <w:lvlText w:val="%6."/>
      <w:lvlJc w:val="right"/>
      <w:pPr>
        <w:ind w:left="3600" w:hanging="480"/>
      </w:pPr>
      <w:rPr>
        <w:rFonts w:cs="Times New Roman"/>
      </w:rPr>
    </w:lvl>
    <w:lvl w:ilvl="6" w:tplc="0409000F" w:tentative="1">
      <w:start w:val="1"/>
      <w:numFmt w:val="decimal"/>
      <w:lvlText w:val="%7."/>
      <w:lvlJc w:val="left"/>
      <w:pPr>
        <w:ind w:left="4080" w:hanging="480"/>
      </w:pPr>
      <w:rPr>
        <w:rFonts w:cs="Times New Roman"/>
      </w:rPr>
    </w:lvl>
    <w:lvl w:ilvl="7" w:tplc="04090019" w:tentative="1">
      <w:start w:val="1"/>
      <w:numFmt w:val="lowerLetter"/>
      <w:lvlText w:val="%8)"/>
      <w:lvlJc w:val="left"/>
      <w:pPr>
        <w:ind w:left="4560" w:hanging="480"/>
      </w:pPr>
      <w:rPr>
        <w:rFonts w:cs="Times New Roman"/>
      </w:rPr>
    </w:lvl>
    <w:lvl w:ilvl="8" w:tplc="0409001B" w:tentative="1">
      <w:start w:val="1"/>
      <w:numFmt w:val="lowerRoman"/>
      <w:lvlText w:val="%9."/>
      <w:lvlJc w:val="right"/>
      <w:pPr>
        <w:ind w:left="5040" w:hanging="480"/>
      </w:pPr>
      <w:rPr>
        <w:rFonts w:cs="Times New Roman"/>
      </w:rPr>
    </w:lvl>
  </w:abstractNum>
  <w:abstractNum w:abstractNumId="2">
    <w:nsid w:val="543826D1"/>
    <w:multiLevelType w:val="hybridMultilevel"/>
    <w:tmpl w:val="24C04050"/>
    <w:lvl w:ilvl="0" w:tplc="A49C8872">
      <w:start w:val="1"/>
      <w:numFmt w:val="japaneseCounting"/>
      <w:lvlText w:val="%1、"/>
      <w:lvlJc w:val="left"/>
      <w:pPr>
        <w:ind w:left="720" w:hanging="720"/>
      </w:pPr>
      <w:rPr>
        <w:rFonts w:cs="Times New Roman" w:hint="default"/>
      </w:rPr>
    </w:lvl>
    <w:lvl w:ilvl="1" w:tplc="04090019" w:tentative="1">
      <w:start w:val="1"/>
      <w:numFmt w:val="lowerLetter"/>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lowerLetter"/>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lowerLetter"/>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
    <w:nsid w:val="79767C26"/>
    <w:multiLevelType w:val="hybridMultilevel"/>
    <w:tmpl w:val="3228B0C8"/>
    <w:lvl w:ilvl="0" w:tplc="6B52961C">
      <w:start w:val="1"/>
      <w:numFmt w:val="japaneseCounting"/>
      <w:lvlText w:val="%1、"/>
      <w:lvlJc w:val="left"/>
      <w:pPr>
        <w:ind w:left="1080" w:hanging="1080"/>
      </w:pPr>
      <w:rPr>
        <w:rFonts w:cs="Times New Roman" w:hint="default"/>
      </w:rPr>
    </w:lvl>
    <w:lvl w:ilvl="1" w:tplc="04090019" w:tentative="1">
      <w:start w:val="1"/>
      <w:numFmt w:val="lowerLetter"/>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lowerLetter"/>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lowerLetter"/>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4">
    <w:nsid w:val="7DC66059"/>
    <w:multiLevelType w:val="hybridMultilevel"/>
    <w:tmpl w:val="E7C405EA"/>
    <w:lvl w:ilvl="0" w:tplc="AAFC094C">
      <w:start w:val="1"/>
      <w:numFmt w:val="japaneseCounting"/>
      <w:lvlText w:val="%1、"/>
      <w:lvlJc w:val="left"/>
      <w:pPr>
        <w:ind w:left="2679" w:hanging="1080"/>
      </w:pPr>
      <w:rPr>
        <w:rFonts w:cs="Times New Roman" w:hint="default"/>
      </w:rPr>
    </w:lvl>
    <w:lvl w:ilvl="1" w:tplc="04090019" w:tentative="1">
      <w:start w:val="1"/>
      <w:numFmt w:val="lowerLetter"/>
      <w:lvlText w:val="%2)"/>
      <w:lvlJc w:val="left"/>
      <w:pPr>
        <w:ind w:left="2559" w:hanging="480"/>
      </w:pPr>
      <w:rPr>
        <w:rFonts w:cs="Times New Roman"/>
      </w:rPr>
    </w:lvl>
    <w:lvl w:ilvl="2" w:tplc="0409001B" w:tentative="1">
      <w:start w:val="1"/>
      <w:numFmt w:val="lowerRoman"/>
      <w:lvlText w:val="%3."/>
      <w:lvlJc w:val="right"/>
      <w:pPr>
        <w:ind w:left="3039" w:hanging="480"/>
      </w:pPr>
      <w:rPr>
        <w:rFonts w:cs="Times New Roman"/>
      </w:rPr>
    </w:lvl>
    <w:lvl w:ilvl="3" w:tplc="0409000F" w:tentative="1">
      <w:start w:val="1"/>
      <w:numFmt w:val="decimal"/>
      <w:lvlText w:val="%4."/>
      <w:lvlJc w:val="left"/>
      <w:pPr>
        <w:ind w:left="3519" w:hanging="480"/>
      </w:pPr>
      <w:rPr>
        <w:rFonts w:cs="Times New Roman"/>
      </w:rPr>
    </w:lvl>
    <w:lvl w:ilvl="4" w:tplc="04090019" w:tentative="1">
      <w:start w:val="1"/>
      <w:numFmt w:val="lowerLetter"/>
      <w:lvlText w:val="%5)"/>
      <w:lvlJc w:val="left"/>
      <w:pPr>
        <w:ind w:left="3999" w:hanging="480"/>
      </w:pPr>
      <w:rPr>
        <w:rFonts w:cs="Times New Roman"/>
      </w:rPr>
    </w:lvl>
    <w:lvl w:ilvl="5" w:tplc="0409001B" w:tentative="1">
      <w:start w:val="1"/>
      <w:numFmt w:val="lowerRoman"/>
      <w:lvlText w:val="%6."/>
      <w:lvlJc w:val="right"/>
      <w:pPr>
        <w:ind w:left="4479" w:hanging="480"/>
      </w:pPr>
      <w:rPr>
        <w:rFonts w:cs="Times New Roman"/>
      </w:rPr>
    </w:lvl>
    <w:lvl w:ilvl="6" w:tplc="0409000F" w:tentative="1">
      <w:start w:val="1"/>
      <w:numFmt w:val="decimal"/>
      <w:lvlText w:val="%7."/>
      <w:lvlJc w:val="left"/>
      <w:pPr>
        <w:ind w:left="4959" w:hanging="480"/>
      </w:pPr>
      <w:rPr>
        <w:rFonts w:cs="Times New Roman"/>
      </w:rPr>
    </w:lvl>
    <w:lvl w:ilvl="7" w:tplc="04090019" w:tentative="1">
      <w:start w:val="1"/>
      <w:numFmt w:val="lowerLetter"/>
      <w:lvlText w:val="%8)"/>
      <w:lvlJc w:val="left"/>
      <w:pPr>
        <w:ind w:left="5439" w:hanging="480"/>
      </w:pPr>
      <w:rPr>
        <w:rFonts w:cs="Times New Roman"/>
      </w:rPr>
    </w:lvl>
    <w:lvl w:ilvl="8" w:tplc="0409001B" w:tentative="1">
      <w:start w:val="1"/>
      <w:numFmt w:val="lowerRoman"/>
      <w:lvlText w:val="%9."/>
      <w:lvlJc w:val="right"/>
      <w:pPr>
        <w:ind w:left="5919" w:hanging="480"/>
      </w:pPr>
      <w:rPr>
        <w:rFonts w:cs="Times New Roman"/>
      </w:r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200"/>
  <w:displayHorizontalDrawingGridEvery w:val="0"/>
  <w:displayVerticalDrawingGridEvery w:val="2"/>
  <w:characterSpacingControl w:val="compressPunctuation"/>
  <w:noLineBreaksAfter w:lang="zh-CN" w:val="$([{£¥·‘“〈《「『【〔〖〝﹙﹛﹝＄（．［｛￡￥"/>
  <w:noLineBreaksBefore w:lang="zh-CN" w:val="!%),.:;&gt;?]}¢¨°·ˇˉ―‖’”…‰′″›℃∶、。〃〉》」』】〕〗〞︶︺︾﹀﹄﹚﹜﹞！＂％＇），．：；？］｀｜｝～￠"/>
  <w:savePreviewPicture/>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13CD2"/>
    <w:rsid w:val="000D5F98"/>
    <w:rsid w:val="00113230"/>
    <w:rsid w:val="0017325B"/>
    <w:rsid w:val="00212FC4"/>
    <w:rsid w:val="00252CB0"/>
    <w:rsid w:val="00284D2A"/>
    <w:rsid w:val="002E2552"/>
    <w:rsid w:val="00343006"/>
    <w:rsid w:val="00343086"/>
    <w:rsid w:val="00351E58"/>
    <w:rsid w:val="00360FE6"/>
    <w:rsid w:val="00397015"/>
    <w:rsid w:val="003D4879"/>
    <w:rsid w:val="003D4CC5"/>
    <w:rsid w:val="00413C7F"/>
    <w:rsid w:val="00442652"/>
    <w:rsid w:val="00460846"/>
    <w:rsid w:val="00493DFA"/>
    <w:rsid w:val="005A08E1"/>
    <w:rsid w:val="005F3622"/>
    <w:rsid w:val="00602812"/>
    <w:rsid w:val="006958B2"/>
    <w:rsid w:val="006B02B7"/>
    <w:rsid w:val="006E2538"/>
    <w:rsid w:val="007A049E"/>
    <w:rsid w:val="007A2010"/>
    <w:rsid w:val="009665F9"/>
    <w:rsid w:val="00990F9C"/>
    <w:rsid w:val="00AF20C3"/>
    <w:rsid w:val="00B71C83"/>
    <w:rsid w:val="00B90370"/>
    <w:rsid w:val="00BD1E46"/>
    <w:rsid w:val="00BF53E3"/>
    <w:rsid w:val="00C56348"/>
    <w:rsid w:val="00C93110"/>
    <w:rsid w:val="00CD7622"/>
    <w:rsid w:val="00D731D8"/>
    <w:rsid w:val="00D74C5C"/>
    <w:rsid w:val="00F02348"/>
    <w:rsid w:val="00F13CD2"/>
    <w:rsid w:val="00F35FEB"/>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DengXian" w:eastAsia="DengXian" w:hAnsi="DengXi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20C3"/>
    <w:pPr>
      <w:widowControl w:val="0"/>
      <w:jc w:val="both"/>
    </w:pPr>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602812"/>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179</TotalTime>
  <Pages>10</Pages>
  <Words>641</Words>
  <Characters>3656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 li</dc:creator>
  <cp:keywords/>
  <dc:description/>
  <cp:lastModifiedBy>张颖</cp:lastModifiedBy>
  <cp:revision>15</cp:revision>
  <dcterms:created xsi:type="dcterms:W3CDTF">2020-03-21T13:53:00Z</dcterms:created>
  <dcterms:modified xsi:type="dcterms:W3CDTF">2020-03-24T03:18:00Z</dcterms:modified>
</cp:coreProperties>
</file>